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7D" w:rsidRDefault="00D41B66">
      <w:r>
        <w:t>Guide de ressources en Ethique</w:t>
      </w:r>
    </w:p>
    <w:p w:rsidR="00D41B66" w:rsidRDefault="00D41B66"/>
    <w:p w:rsidR="00D41B66" w:rsidRDefault="00D41B66"/>
    <w:p w:rsidR="00D41B66" w:rsidRPr="00D41B66" w:rsidRDefault="00D41B66" w:rsidP="00D76D65">
      <w:pPr>
        <w:pStyle w:val="Paragraphedeliste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eastAsia="Times New Roman" w:cstheme="minorHAnsi"/>
          <w:lang w:eastAsia="fr-FR"/>
        </w:rPr>
        <w:t xml:space="preserve">La question animale. Entre science, littérature et philosophie.- </w:t>
      </w:r>
      <w:r w:rsidRPr="00D41B66">
        <w:rPr>
          <w:rFonts w:eastAsia="Times New Roman" w:cstheme="minorHAnsi"/>
          <w:u w:val="single"/>
          <w:lang w:eastAsia="fr-FR"/>
        </w:rPr>
        <w:t>CHAPOUTHIER, G.</w:t>
      </w:r>
      <w:r w:rsidRPr="00D41B66">
        <w:rPr>
          <w:rFonts w:eastAsia="Times New Roman" w:cstheme="minorHAnsi"/>
          <w:lang w:eastAsia="fr-FR"/>
        </w:rPr>
        <w:t xml:space="preserve"> ; </w:t>
      </w:r>
      <w:r w:rsidRPr="00D41B66">
        <w:rPr>
          <w:rFonts w:eastAsia="Times New Roman" w:cstheme="minorHAnsi"/>
          <w:u w:val="single"/>
          <w:lang w:eastAsia="fr-FR"/>
        </w:rPr>
        <w:t>ENGELIBERT, J.P.</w:t>
      </w:r>
      <w:r w:rsidRPr="00D41B66">
        <w:rPr>
          <w:rFonts w:eastAsia="Times New Roman" w:cstheme="minorHAnsi"/>
          <w:lang w:eastAsia="fr-FR"/>
        </w:rPr>
        <w:t xml:space="preserve"> ; </w:t>
      </w:r>
      <w:r w:rsidRPr="00D41B66">
        <w:rPr>
          <w:rFonts w:eastAsia="Times New Roman" w:cstheme="minorHAnsi"/>
          <w:u w:val="single"/>
          <w:lang w:eastAsia="fr-FR"/>
        </w:rPr>
        <w:t>CAMPOS, C.</w:t>
      </w:r>
      <w:r w:rsidRPr="00D41B66">
        <w:rPr>
          <w:rFonts w:eastAsia="Times New Roman" w:cstheme="minorHAnsi"/>
          <w:lang w:eastAsia="fr-FR"/>
        </w:rPr>
        <w:t xml:space="preserve"> ; </w:t>
      </w:r>
      <w:r w:rsidRPr="00D41B66">
        <w:rPr>
          <w:rFonts w:eastAsia="Times New Roman" w:cstheme="minorHAnsi"/>
          <w:u w:val="single"/>
          <w:lang w:eastAsia="fr-FR"/>
        </w:rPr>
        <w:t>COQUIO, G</w:t>
      </w:r>
      <w:r w:rsidRPr="00D41B66">
        <w:rPr>
          <w:rFonts w:eastAsia="Times New Roman" w:cstheme="minorHAnsi"/>
          <w:lang w:eastAsia="fr-FR"/>
        </w:rPr>
        <w:t xml:space="preserve"> .- Rennes : </w:t>
      </w:r>
      <w:r w:rsidRPr="00D41B66">
        <w:rPr>
          <w:rFonts w:eastAsia="Times New Roman" w:cstheme="minorHAnsi"/>
          <w:u w:val="single"/>
          <w:lang w:eastAsia="fr-FR"/>
        </w:rPr>
        <w:t xml:space="preserve">Presses Universitaires de Rennes, </w:t>
      </w:r>
      <w:r w:rsidRPr="00D41B66">
        <w:rPr>
          <w:rFonts w:eastAsia="Times New Roman" w:cstheme="minorHAnsi"/>
          <w:lang w:eastAsia="fr-FR"/>
        </w:rPr>
        <w:t xml:space="preserve">2011, 304 p. Disponible en ligne : </w:t>
      </w:r>
      <w:hyperlink r:id="rId5" w:tgtFrame="new_9642" w:tooltip="https://books.openedition.org/pur/38489" w:history="1">
        <w:r w:rsidRPr="00D41B6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fr-FR"/>
          </w:rPr>
          <w:t>https://books.openedition.org/pur/38489</w:t>
        </w:r>
      </w:hyperlink>
    </w:p>
    <w:p w:rsidR="00D41B66" w:rsidRPr="00D41B66" w:rsidRDefault="00D41B66" w:rsidP="00D41B6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éthique</w:t>
      </w:r>
      <w:proofErr w:type="gramEnd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animale. 3ème édition mise à jour </w:t>
      </w:r>
    </w:p>
    <w:p w:rsidR="00D41B66" w:rsidRPr="00D41B66" w:rsidRDefault="00D41B66" w:rsidP="00D41B6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1B66" w:rsidRPr="00D41B66" w:rsidRDefault="00D41B66" w:rsidP="00D41B6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Auteurs : </w:t>
      </w:r>
      <w:hyperlink r:id="rId6" w:history="1">
        <w:r w:rsidRPr="00D41B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JEANGENE-VILMER, J.B.</w:t>
        </w:r>
      </w:hyperlink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D41B66" w:rsidRPr="00D41B66" w:rsidRDefault="00D41B66" w:rsidP="00D41B6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Lieu d'édition : Paris</w:t>
      </w:r>
    </w:p>
    <w:p w:rsidR="00D41B66" w:rsidRPr="00D41B66" w:rsidRDefault="00D41B66" w:rsidP="00D41B6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Editeur : </w:t>
      </w:r>
      <w:hyperlink r:id="rId7" w:history="1">
        <w:r w:rsidRPr="00D41B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Presses Universitaires de France</w:t>
        </w:r>
      </w:hyperlink>
    </w:p>
    <w:p w:rsidR="00D41B66" w:rsidRPr="00D41B66" w:rsidRDefault="00D41B66" w:rsidP="00D41B6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parution : 2018</w:t>
      </w:r>
    </w:p>
    <w:p w:rsidR="00D41B66" w:rsidRPr="00D41B66" w:rsidRDefault="00D41B66" w:rsidP="00D41B6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Nbre</w:t>
      </w:r>
      <w:proofErr w:type="spellEnd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/N° de page : 125 p.</w:t>
      </w:r>
    </w:p>
    <w:p w:rsidR="00D41B66" w:rsidRPr="00D41B66" w:rsidRDefault="00D41B66" w:rsidP="00D41B6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Langue : français</w:t>
      </w:r>
    </w:p>
    <w:p w:rsidR="00D41B66" w:rsidRPr="00D41B66" w:rsidRDefault="00D41B66" w:rsidP="00D41B6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Cote : </w:t>
      </w:r>
      <w:r w:rsidRPr="00D41B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E.04A.00-0057</w:t>
      </w:r>
    </w:p>
    <w:p w:rsidR="00D41B66" w:rsidRDefault="00D41B66"/>
    <w:p w:rsidR="00D41B66" w:rsidRDefault="00D41B66"/>
    <w:p w:rsidR="00D41B66" w:rsidRPr="00D41B66" w:rsidRDefault="00D41B66" w:rsidP="00D41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Veterinary</w:t>
      </w:r>
      <w:proofErr w:type="spellEnd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ethics</w:t>
      </w:r>
      <w:proofErr w:type="spellEnd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Animal </w:t>
      </w:r>
      <w:proofErr w:type="spellStart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welfare</w:t>
      </w:r>
      <w:proofErr w:type="spellEnd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client relations, </w:t>
      </w:r>
      <w:proofErr w:type="spellStart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competition</w:t>
      </w:r>
      <w:proofErr w:type="spellEnd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collegiality</w:t>
      </w:r>
      <w:proofErr w:type="spellEnd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Second </w:t>
      </w:r>
      <w:proofErr w:type="spellStart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edition</w:t>
      </w:r>
      <w:proofErr w:type="spellEnd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D41B66" w:rsidRPr="00D41B66" w:rsidRDefault="00D41B66" w:rsidP="00D41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1B66" w:rsidRPr="00D41B66" w:rsidRDefault="00D41B66" w:rsidP="00D41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Auteurs : </w:t>
      </w:r>
      <w:hyperlink r:id="rId8" w:history="1">
        <w:r w:rsidRPr="00D41B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TANNENBAUM, J.</w:t>
        </w:r>
      </w:hyperlink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D41B66" w:rsidRPr="00D41B66" w:rsidRDefault="00D41B66" w:rsidP="00D41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Lieu d'édition : St Louis</w:t>
      </w:r>
    </w:p>
    <w:p w:rsidR="00D41B66" w:rsidRPr="00D41B66" w:rsidRDefault="00D41B66" w:rsidP="00D41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Editeur : </w:t>
      </w:r>
      <w:hyperlink r:id="rId9" w:history="1">
        <w:proofErr w:type="spellStart"/>
        <w:r w:rsidRPr="00D41B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Mosby</w:t>
        </w:r>
        <w:proofErr w:type="spellEnd"/>
        <w:r w:rsidRPr="00D41B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D41B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Year</w:t>
        </w:r>
        <w:proofErr w:type="spellEnd"/>
        <w:r w:rsidRPr="00D41B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Book</w:t>
        </w:r>
      </w:hyperlink>
    </w:p>
    <w:p w:rsidR="00D41B66" w:rsidRPr="00D41B66" w:rsidRDefault="00D41B66" w:rsidP="00D41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parution : 1995</w:t>
      </w:r>
    </w:p>
    <w:p w:rsidR="00D41B66" w:rsidRPr="00D41B66" w:rsidRDefault="00D41B66" w:rsidP="00D41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Nbre</w:t>
      </w:r>
      <w:proofErr w:type="spellEnd"/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/N° de page : 615 p.</w:t>
      </w:r>
    </w:p>
    <w:p w:rsidR="00D41B66" w:rsidRPr="00D41B66" w:rsidRDefault="00D41B66" w:rsidP="00D41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>Langue : anglais</w:t>
      </w:r>
    </w:p>
    <w:p w:rsidR="00D41B66" w:rsidRPr="00D41B66" w:rsidRDefault="00D41B66" w:rsidP="00D41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1B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Cote : </w:t>
      </w:r>
      <w:r w:rsidRPr="00D41B6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D.09.00-0003</w:t>
      </w:r>
    </w:p>
    <w:p w:rsidR="00D41B66" w:rsidRDefault="00D41B66"/>
    <w:p w:rsidR="00D41B66" w:rsidRDefault="00D41B66"/>
    <w:p w:rsidR="00D41B66" w:rsidRDefault="00D41B66">
      <w:pPr>
        <w:rPr>
          <w:rStyle w:val="markedcontent"/>
          <w:rFonts w:ascii="Arial" w:hAnsi="Arial" w:cs="Arial"/>
          <w:sz w:val="40"/>
          <w:szCs w:val="40"/>
        </w:rPr>
      </w:pPr>
      <w:r>
        <w:t xml:space="preserve">Source : </w:t>
      </w:r>
      <w:r>
        <w:rPr>
          <w:rStyle w:val="markedcontent"/>
          <w:rFonts w:ascii="Arial" w:hAnsi="Arial" w:cs="Arial"/>
          <w:sz w:val="35"/>
          <w:szCs w:val="35"/>
        </w:rPr>
        <w:t xml:space="preserve">ENQUÊTE AUPRÈS DES VÉTÉRINAIRES SUR LES DILEMMES 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lastRenderedPageBreak/>
        <w:t xml:space="preserve">ÉTHIQUES RENCONTRÉS AU COURS DE LEUR VIE </w:t>
      </w:r>
      <w:r>
        <w:br/>
      </w:r>
      <w:proofErr w:type="spellStart"/>
      <w:r>
        <w:rPr>
          <w:rStyle w:val="markedcontent"/>
          <w:rFonts w:ascii="Arial" w:hAnsi="Arial" w:cs="Arial"/>
          <w:sz w:val="35"/>
          <w:szCs w:val="35"/>
        </w:rPr>
        <w:t>PROFESSIONNELL</w:t>
      </w:r>
      <w:r w:rsidR="005B5755">
        <w:rPr>
          <w:rStyle w:val="markedcontent"/>
          <w:rFonts w:ascii="Arial" w:hAnsi="Arial" w:cs="Arial"/>
          <w:sz w:val="35"/>
          <w:szCs w:val="35"/>
        </w:rPr>
        <w:t>e</w:t>
      </w:r>
      <w:proofErr w:type="spellEnd"/>
      <w:r w:rsidR="005B5755">
        <w:rPr>
          <w:rStyle w:val="markedcontent"/>
          <w:rFonts w:ascii="Arial" w:hAnsi="Arial" w:cs="Arial"/>
          <w:sz w:val="35"/>
          <w:szCs w:val="35"/>
        </w:rPr>
        <w:t xml:space="preserve">.-  </w:t>
      </w:r>
      <w:r w:rsidR="005B5755">
        <w:rPr>
          <w:rStyle w:val="markedcontent"/>
          <w:rFonts w:ascii="Arial" w:hAnsi="Arial" w:cs="Arial"/>
          <w:sz w:val="40"/>
          <w:szCs w:val="40"/>
        </w:rPr>
        <w:t>CORTINOVIS, J. 2020</w:t>
      </w:r>
    </w:p>
    <w:p w:rsidR="005B5755" w:rsidRDefault="00424916">
      <w:hyperlink r:id="rId10" w:history="1">
        <w:r w:rsidRPr="00751065">
          <w:rPr>
            <w:rStyle w:val="Lienhypertexte"/>
          </w:rPr>
          <w:t>http://theses.vet-alfort.fr/telecharger.php?id=4188</w:t>
        </w:r>
      </w:hyperlink>
    </w:p>
    <w:p w:rsidR="00424916" w:rsidRDefault="00424916"/>
    <w:p w:rsidR="00424916" w:rsidRDefault="00424916">
      <w:pP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</w:pP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The Animal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Ethics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Reader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S. Armstrong &amp; R. G.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Botzler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(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eds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.)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Taylor &amp; Francis 2017</w:t>
      </w:r>
    </w:p>
    <w:p w:rsidR="00424916" w:rsidRDefault="00424916">
      <w:pP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</w:pPr>
    </w:p>
    <w:p w:rsidR="00424916" w:rsidRDefault="00424916">
      <w:pP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</w:pP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Ethics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of Animal Use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P.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Sandoe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&amp; S. Christiansen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Blackwell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2008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Carlson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Health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Sci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Library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HV 4708 S214e 2008</w:t>
      </w:r>
    </w:p>
    <w:p w:rsidR="00424916" w:rsidRDefault="00424916">
      <w:pP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</w:pPr>
    </w:p>
    <w:p w:rsidR="00424916" w:rsidRDefault="00424916">
      <w:pP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</w:pP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Principles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of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Biomedical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Ethics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(7th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ed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.)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T. L. Beauchamp &amp; J. F.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Childress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Oxford 2013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Carlson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Health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Sci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Library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W 50 B36 2013</w:t>
      </w:r>
    </w:p>
    <w:p w:rsidR="00424916" w:rsidRDefault="00424916">
      <w:pP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</w:pPr>
    </w:p>
    <w:p w:rsidR="00424916" w:rsidRDefault="00424916">
      <w:pP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</w:pP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Veterinary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Ethics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: Animal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welfare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, client relations,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competition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, and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collegiality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(2nd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ed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.)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J.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Tannenbaum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Mosby</w:t>
      </w:r>
      <w:proofErr w:type="spellEnd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 1995</w:t>
      </w:r>
      <w:r>
        <w:rPr>
          <w:rFonts w:ascii="Lucida Sans" w:hAnsi="Lucida Sans"/>
          <w:color w:val="000000"/>
          <w:spacing w:val="5"/>
          <w:sz w:val="26"/>
          <w:szCs w:val="26"/>
        </w:rPr>
        <w:br/>
      </w:r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Carlson </w:t>
      </w:r>
      <w:proofErr w:type="spellStart"/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>Health</w:t>
      </w:r>
      <w:proofErr w:type="spellEnd"/>
    </w:p>
    <w:p w:rsidR="00424916" w:rsidRDefault="00424916">
      <w:pP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</w:pPr>
    </w:p>
    <w:p w:rsidR="00424916" w:rsidRDefault="00424916">
      <w:r>
        <w:rPr>
          <w:rFonts w:ascii="Lucida Sans" w:hAnsi="Lucida Sans"/>
          <w:color w:val="000000"/>
          <w:spacing w:val="5"/>
          <w:sz w:val="26"/>
          <w:szCs w:val="26"/>
          <w:shd w:val="clear" w:color="auto" w:fill="F3F3F3"/>
        </w:rPr>
        <w:t xml:space="preserve">Source : </w:t>
      </w:r>
      <w:hyperlink r:id="rId11" w:history="1">
        <w:r>
          <w:rPr>
            <w:rStyle w:val="Lienhypertexte"/>
          </w:rPr>
          <w:t>VET400 (ucdavis.edu)</w:t>
        </w:r>
      </w:hyperlink>
      <w:bookmarkStart w:id="0" w:name="_GoBack"/>
      <w:bookmarkEnd w:id="0"/>
    </w:p>
    <w:sectPr w:rsidR="0042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68C3"/>
    <w:multiLevelType w:val="hybridMultilevel"/>
    <w:tmpl w:val="31749EAA"/>
    <w:lvl w:ilvl="0" w:tplc="9C2CEA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66"/>
    <w:rsid w:val="00424916"/>
    <w:rsid w:val="005B5755"/>
    <w:rsid w:val="00704D7D"/>
    <w:rsid w:val="00D4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9832"/>
  <w15:chartTrackingRefBased/>
  <w15:docId w15:val="{A8B4C95B-A6EF-4033-B592-EFBADFFD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te1">
    <w:name w:val="En-tête1"/>
    <w:basedOn w:val="Normal"/>
    <w:rsid w:val="00D4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41B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41B66"/>
    <w:pPr>
      <w:ind w:left="720"/>
      <w:contextualSpacing/>
    </w:pPr>
  </w:style>
  <w:style w:type="character" w:customStyle="1" w:styleId="markedcontent">
    <w:name w:val="markedcontent"/>
    <w:basedOn w:val="Policepardfaut"/>
    <w:rsid w:val="00D4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x.vetagro-sup.fr/Record.htm?Record=19308576157911267589&amp;idlist=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lex.vetagro-sup.fr/Record.htm?Record=19320222280911484040&amp;idlist=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ex.vetagro-sup.fr/Record.htm?Record=19427175157912453579&amp;idlist=28" TargetMode="External"/><Relationship Id="rId11" Type="http://schemas.openxmlformats.org/officeDocument/2006/relationships/hyperlink" Target="https://www.library.ucdavis.edu/guide/vet400/" TargetMode="External"/><Relationship Id="rId5" Type="http://schemas.openxmlformats.org/officeDocument/2006/relationships/hyperlink" Target="https://books.openedition.org/pur/38489" TargetMode="External"/><Relationship Id="rId10" Type="http://schemas.openxmlformats.org/officeDocument/2006/relationships/hyperlink" Target="http://theses.vet-alfort.fr/telecharger.php?id=41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ex.vetagro-sup.fr/Record.htm?Record=19329665280911478470&amp;idlist=3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Vetagro Sup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VIAU</dc:creator>
  <cp:keywords/>
  <dc:description/>
  <cp:lastModifiedBy>Marie VIAU</cp:lastModifiedBy>
  <cp:revision>2</cp:revision>
  <dcterms:created xsi:type="dcterms:W3CDTF">2021-10-11T09:53:00Z</dcterms:created>
  <dcterms:modified xsi:type="dcterms:W3CDTF">2022-04-29T12:36:00Z</dcterms:modified>
</cp:coreProperties>
</file>