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502" w:rsidRDefault="003C5502" w:rsidP="003C5502">
      <w:pPr>
        <w:pStyle w:val="Titre1"/>
        <w:spacing w:before="0" w:after="0"/>
        <w:jc w:val="center"/>
      </w:pPr>
      <w:r w:rsidRPr="008A57C6">
        <w:t xml:space="preserve">Bibliothèque vétérinaire – </w:t>
      </w:r>
      <w:r>
        <w:t xml:space="preserve">Guide </w:t>
      </w:r>
      <w:proofErr w:type="spellStart"/>
      <w:r>
        <w:t>Thematique</w:t>
      </w:r>
      <w:proofErr w:type="spellEnd"/>
      <w:r>
        <w:t xml:space="preserve"> - Pharmacologie</w:t>
      </w:r>
    </w:p>
    <w:p w:rsidR="003C5502" w:rsidRDefault="003C5502" w:rsidP="003C5502">
      <w:pPr>
        <w:pStyle w:val="Titre1"/>
        <w:spacing w:before="0" w:after="0"/>
        <w:jc w:val="center"/>
      </w:pPr>
      <w:r>
        <w:t>Ouvrages, revues, bases de données et sites web</w:t>
      </w:r>
    </w:p>
    <w:p w:rsidR="009117A4" w:rsidRDefault="009117A4"/>
    <w:p w:rsidR="00432B1D" w:rsidRPr="009952C8" w:rsidRDefault="00432B1D" w:rsidP="00432B1D">
      <w:pPr>
        <w:rPr>
          <w:rFonts w:eastAsia="Calibri" w:cs="Calibri"/>
          <w:sz w:val="20"/>
          <w:szCs w:val="20"/>
        </w:rPr>
      </w:pPr>
      <w:r w:rsidRPr="009952C8">
        <w:rPr>
          <w:rFonts w:eastAsia="Calibri" w:cs="Calibri"/>
          <w:sz w:val="20"/>
          <w:szCs w:val="20"/>
        </w:rPr>
        <w:t xml:space="preserve">Liste établie sur les recommandations des enseignants de l’UP biologie fonctionnelle,  Philippe </w:t>
      </w:r>
      <w:proofErr w:type="spellStart"/>
      <w:r w:rsidRPr="009952C8">
        <w:rPr>
          <w:rFonts w:eastAsia="Calibri" w:cs="Calibri"/>
          <w:sz w:val="20"/>
          <w:szCs w:val="20"/>
        </w:rPr>
        <w:t>Berny</w:t>
      </w:r>
      <w:proofErr w:type="spellEnd"/>
      <w:r w:rsidRPr="009952C8">
        <w:rPr>
          <w:rFonts w:eastAsia="Calibri" w:cs="Calibri"/>
          <w:sz w:val="20"/>
          <w:szCs w:val="20"/>
        </w:rPr>
        <w:t xml:space="preserve"> et Caroline </w:t>
      </w:r>
      <w:proofErr w:type="spellStart"/>
      <w:r w:rsidRPr="009952C8">
        <w:rPr>
          <w:rFonts w:eastAsia="Calibri" w:cs="Calibri"/>
          <w:sz w:val="20"/>
          <w:szCs w:val="20"/>
        </w:rPr>
        <w:t>Prouillac</w:t>
      </w:r>
      <w:proofErr w:type="spellEnd"/>
      <w:r w:rsidRPr="009952C8">
        <w:rPr>
          <w:rFonts w:eastAsia="Calibri" w:cs="Calibri"/>
          <w:sz w:val="20"/>
          <w:szCs w:val="20"/>
        </w:rPr>
        <w:t xml:space="preserve"> ainsi que par le CNITV et le CPVL.</w:t>
      </w:r>
    </w:p>
    <w:p w:rsidR="009D6F82" w:rsidRDefault="009D6F82"/>
    <w:p w:rsidR="003C5502" w:rsidRPr="00F1522C" w:rsidRDefault="003C5502" w:rsidP="003C5502">
      <w:pPr>
        <w:pStyle w:val="Titre"/>
        <w:rPr>
          <w:lang w:val="en-US"/>
        </w:rPr>
      </w:pPr>
      <w:r w:rsidRPr="00F1522C">
        <w:rPr>
          <w:lang w:val="en-US"/>
        </w:rPr>
        <w:t xml:space="preserve">Les </w:t>
      </w:r>
      <w:proofErr w:type="spellStart"/>
      <w:r w:rsidRPr="00F1522C">
        <w:rPr>
          <w:lang w:val="en-US"/>
        </w:rPr>
        <w:t>incontournables</w:t>
      </w:r>
      <w:proofErr w:type="spellEnd"/>
    </w:p>
    <w:p w:rsidR="009D6F82" w:rsidRPr="00432B1D" w:rsidRDefault="009D6F82" w:rsidP="009D6F82">
      <w:pPr>
        <w:numPr>
          <w:ilvl w:val="0"/>
          <w:numId w:val="1"/>
        </w:numPr>
        <w:rPr>
          <w:rFonts w:asciiTheme="minorHAnsi" w:hAnsiTheme="minorHAnsi" w:cs="Arial"/>
          <w:bCs/>
          <w:sz w:val="20"/>
          <w:szCs w:val="20"/>
          <w:lang w:val="en-GB"/>
        </w:rPr>
      </w:pPr>
      <w:r w:rsidRPr="00432B1D">
        <w:rPr>
          <w:rFonts w:asciiTheme="minorHAnsi" w:hAnsiTheme="minorHAnsi" w:cs="Arial"/>
          <w:bCs/>
          <w:i/>
          <w:sz w:val="20"/>
          <w:szCs w:val="20"/>
          <w:u w:val="single"/>
          <w:lang w:val="en-GB"/>
        </w:rPr>
        <w:t>Plumb's veterinary drug handbook</w:t>
      </w:r>
      <w:r w:rsidRPr="00432B1D">
        <w:rPr>
          <w:rFonts w:asciiTheme="minorHAnsi" w:hAnsiTheme="minorHAnsi" w:cs="Arial"/>
          <w:bCs/>
          <w:sz w:val="20"/>
          <w:szCs w:val="20"/>
          <w:lang w:val="en-GB"/>
        </w:rPr>
        <w:t xml:space="preserve">. 8th ed.- </w:t>
      </w:r>
      <w:r w:rsidRPr="00432B1D">
        <w:rPr>
          <w:rFonts w:asciiTheme="minorHAnsi" w:hAnsiTheme="minorHAnsi" w:cs="Arial"/>
          <w:sz w:val="20"/>
          <w:szCs w:val="20"/>
          <w:lang w:val="en-GB"/>
        </w:rPr>
        <w:t>PLUMB, D.C.</w:t>
      </w:r>
      <w:r w:rsidRPr="00432B1D">
        <w:rPr>
          <w:rFonts w:asciiTheme="minorHAnsi" w:hAnsiTheme="minorHAnsi" w:cs="Arial"/>
          <w:sz w:val="20"/>
          <w:szCs w:val="20"/>
          <w:lang w:val="en-US"/>
        </w:rPr>
        <w:t xml:space="preserve">- </w:t>
      </w:r>
      <w:r w:rsidR="00D641B6" w:rsidRPr="00432B1D">
        <w:rPr>
          <w:rFonts w:asciiTheme="minorHAnsi" w:hAnsiTheme="minorHAnsi" w:cs="Arial"/>
          <w:sz w:val="20"/>
          <w:szCs w:val="20"/>
          <w:lang w:val="en-GB"/>
        </w:rPr>
        <w:t xml:space="preserve">Ames : Wiley-Blackwell, </w:t>
      </w:r>
      <w:r w:rsidRPr="00432B1D">
        <w:rPr>
          <w:rFonts w:asciiTheme="minorHAnsi" w:hAnsiTheme="minorHAnsi" w:cs="Arial"/>
          <w:bCs/>
          <w:sz w:val="20"/>
          <w:szCs w:val="20"/>
          <w:lang w:val="en-GB"/>
        </w:rPr>
        <w:t>2015</w:t>
      </w:r>
      <w:r w:rsidRPr="00432B1D">
        <w:rPr>
          <w:rFonts w:asciiTheme="minorHAnsi" w:hAnsiTheme="minorHAnsi" w:cs="Arial"/>
          <w:sz w:val="20"/>
          <w:szCs w:val="20"/>
          <w:lang w:val="en-GB"/>
        </w:rPr>
        <w:t xml:space="preserve"> , </w:t>
      </w:r>
      <w:r w:rsidRPr="00432B1D">
        <w:rPr>
          <w:rFonts w:asciiTheme="minorHAnsi" w:hAnsiTheme="minorHAnsi" w:cs="Arial"/>
          <w:bCs/>
          <w:sz w:val="20"/>
          <w:szCs w:val="20"/>
          <w:lang w:val="en-GB"/>
        </w:rPr>
        <w:t>1567 p. (</w:t>
      </w:r>
      <w:r w:rsidRPr="00432B1D">
        <w:rPr>
          <w:rFonts w:asciiTheme="minorHAnsi" w:hAnsiTheme="minorHAnsi" w:cs="Arial"/>
          <w:sz w:val="20"/>
          <w:szCs w:val="20"/>
          <w:lang w:val="en-GB"/>
        </w:rPr>
        <w:t xml:space="preserve">Cote : </w:t>
      </w:r>
      <w:r w:rsidRPr="00432B1D">
        <w:rPr>
          <w:rFonts w:asciiTheme="minorHAnsi" w:hAnsiTheme="minorHAnsi" w:cs="Arial"/>
          <w:bCs/>
          <w:sz w:val="20"/>
          <w:szCs w:val="20"/>
          <w:lang w:val="en-GB"/>
        </w:rPr>
        <w:t>T.04.00-0037 2015</w:t>
      </w:r>
      <w:r w:rsidR="00432B1D">
        <w:rPr>
          <w:rFonts w:asciiTheme="minorHAnsi" w:hAnsiTheme="minorHAnsi" w:cs="Arial"/>
          <w:bCs/>
          <w:sz w:val="20"/>
          <w:szCs w:val="20"/>
          <w:lang w:val="en-GB"/>
        </w:rPr>
        <w:t>)</w:t>
      </w:r>
    </w:p>
    <w:p w:rsidR="007D4D4E" w:rsidRPr="00432B1D" w:rsidRDefault="007D4D4E" w:rsidP="009D6F82">
      <w:pPr>
        <w:numPr>
          <w:ilvl w:val="0"/>
          <w:numId w:val="1"/>
        </w:numPr>
        <w:rPr>
          <w:rFonts w:asciiTheme="minorHAnsi" w:hAnsiTheme="minorHAnsi" w:cs="Arial"/>
          <w:bCs/>
          <w:sz w:val="20"/>
          <w:szCs w:val="20"/>
        </w:rPr>
      </w:pPr>
      <w:r w:rsidRPr="00432B1D">
        <w:rPr>
          <w:rFonts w:asciiTheme="minorHAnsi" w:hAnsiTheme="minorHAnsi" w:cs="Arial"/>
          <w:bCs/>
          <w:i/>
          <w:sz w:val="20"/>
          <w:szCs w:val="20"/>
          <w:u w:val="single"/>
        </w:rPr>
        <w:t>Guide pratique des médicaments à usage vétérinaire</w:t>
      </w:r>
      <w:r w:rsidRPr="00432B1D">
        <w:rPr>
          <w:rFonts w:asciiTheme="minorHAnsi" w:hAnsiTheme="minorHAnsi" w:cs="Arial"/>
          <w:bCs/>
          <w:sz w:val="20"/>
          <w:szCs w:val="20"/>
        </w:rPr>
        <w:t xml:space="preserve">.- DESFONTIS, J.C.- </w:t>
      </w:r>
      <w:r w:rsidR="00051B2D" w:rsidRPr="00432B1D">
        <w:rPr>
          <w:rFonts w:asciiTheme="minorHAnsi" w:hAnsiTheme="minorHAnsi" w:cs="Arial"/>
          <w:bCs/>
          <w:sz w:val="20"/>
          <w:szCs w:val="20"/>
        </w:rPr>
        <w:t>Paris : Med’Com, 2010, 1737 p. (Cote : T.04.00-0072)</w:t>
      </w:r>
    </w:p>
    <w:p w:rsidR="003C5502" w:rsidRPr="00432B1D" w:rsidRDefault="00620609" w:rsidP="007E23B0">
      <w:pPr>
        <w:numPr>
          <w:ilvl w:val="0"/>
          <w:numId w:val="1"/>
        </w:numPr>
        <w:rPr>
          <w:rFonts w:asciiTheme="minorHAnsi" w:hAnsiTheme="minorHAnsi" w:cs="Arial"/>
          <w:bCs/>
          <w:sz w:val="20"/>
          <w:szCs w:val="20"/>
          <w:lang w:val="en-GB"/>
        </w:rPr>
      </w:pPr>
      <w:r w:rsidRPr="00432B1D">
        <w:rPr>
          <w:rFonts w:asciiTheme="minorHAnsi" w:hAnsiTheme="minorHAnsi" w:cs="Arial"/>
          <w:bCs/>
          <w:i/>
          <w:sz w:val="20"/>
          <w:szCs w:val="20"/>
          <w:u w:val="single"/>
          <w:lang w:val="en-GB"/>
        </w:rPr>
        <w:t xml:space="preserve">Veterinary </w:t>
      </w:r>
      <w:r w:rsidR="0050713B" w:rsidRPr="00432B1D">
        <w:rPr>
          <w:rFonts w:asciiTheme="minorHAnsi" w:hAnsiTheme="minorHAnsi" w:cs="Arial"/>
          <w:bCs/>
          <w:i/>
          <w:sz w:val="20"/>
          <w:szCs w:val="20"/>
          <w:u w:val="single"/>
          <w:lang w:val="en-GB"/>
        </w:rPr>
        <w:t>p</w:t>
      </w:r>
      <w:r w:rsidRPr="00432B1D">
        <w:rPr>
          <w:rFonts w:asciiTheme="minorHAnsi" w:hAnsiTheme="minorHAnsi" w:cs="Arial"/>
          <w:bCs/>
          <w:i/>
          <w:sz w:val="20"/>
          <w:szCs w:val="20"/>
          <w:u w:val="single"/>
          <w:lang w:val="en-GB"/>
        </w:rPr>
        <w:t>harmacology and therapeutics</w:t>
      </w:r>
      <w:r w:rsidR="0050713B" w:rsidRPr="00432B1D">
        <w:rPr>
          <w:rFonts w:asciiTheme="minorHAnsi" w:hAnsiTheme="minorHAnsi" w:cs="Arial"/>
          <w:bCs/>
          <w:i/>
          <w:sz w:val="20"/>
          <w:szCs w:val="20"/>
          <w:u w:val="single"/>
          <w:lang w:val="en-GB"/>
        </w:rPr>
        <w:t xml:space="preserve">. </w:t>
      </w:r>
      <w:r w:rsidR="0050713B" w:rsidRPr="00432B1D">
        <w:rPr>
          <w:rFonts w:asciiTheme="minorHAnsi" w:hAnsiTheme="minorHAnsi" w:cs="Arial"/>
          <w:bCs/>
          <w:sz w:val="20"/>
          <w:szCs w:val="20"/>
          <w:lang w:val="en-GB"/>
        </w:rPr>
        <w:t>9</w:t>
      </w:r>
      <w:r w:rsidR="0050713B" w:rsidRPr="00432B1D">
        <w:rPr>
          <w:rFonts w:asciiTheme="minorHAnsi" w:hAnsiTheme="minorHAnsi" w:cs="Arial"/>
          <w:bCs/>
          <w:sz w:val="20"/>
          <w:szCs w:val="20"/>
          <w:vertAlign w:val="superscript"/>
          <w:lang w:val="en-GB"/>
        </w:rPr>
        <w:t>th</w:t>
      </w:r>
      <w:r w:rsidR="0050713B" w:rsidRPr="00432B1D">
        <w:rPr>
          <w:rFonts w:asciiTheme="minorHAnsi" w:hAnsiTheme="minorHAnsi" w:cs="Arial"/>
          <w:bCs/>
          <w:sz w:val="20"/>
          <w:szCs w:val="20"/>
          <w:lang w:val="en-GB"/>
        </w:rPr>
        <w:t xml:space="preserve"> ed. – RIVIERE, J.E.</w:t>
      </w:r>
      <w:r w:rsidR="00CD3D1F" w:rsidRPr="00432B1D">
        <w:rPr>
          <w:rFonts w:asciiTheme="minorHAnsi" w:hAnsiTheme="minorHAnsi" w:cs="Arial"/>
          <w:bCs/>
          <w:sz w:val="20"/>
          <w:szCs w:val="20"/>
          <w:lang w:val="en-GB"/>
        </w:rPr>
        <w:t>;</w:t>
      </w:r>
      <w:r w:rsidR="0050713B" w:rsidRPr="00432B1D">
        <w:rPr>
          <w:rFonts w:asciiTheme="minorHAnsi" w:hAnsiTheme="minorHAnsi" w:cs="Arial"/>
          <w:bCs/>
          <w:sz w:val="20"/>
          <w:szCs w:val="20"/>
          <w:lang w:val="en-GB"/>
        </w:rPr>
        <w:t xml:space="preserve"> PAPICH, M.G. - </w:t>
      </w:r>
      <w:r w:rsidR="0050713B" w:rsidRPr="00432B1D">
        <w:rPr>
          <w:rFonts w:asciiTheme="minorHAnsi" w:hAnsiTheme="minorHAnsi" w:cs="Arial"/>
          <w:sz w:val="20"/>
          <w:szCs w:val="20"/>
          <w:lang w:val="en-GB"/>
        </w:rPr>
        <w:t>Ames : Wiley-Blackwell, 2009, 1524 p.</w:t>
      </w:r>
      <w:r w:rsidR="00841DBA" w:rsidRPr="00432B1D">
        <w:rPr>
          <w:rFonts w:asciiTheme="minorHAnsi" w:hAnsiTheme="minorHAnsi" w:cs="Arial"/>
          <w:sz w:val="20"/>
          <w:szCs w:val="20"/>
          <w:lang w:val="en-GB"/>
        </w:rPr>
        <w:t xml:space="preserve"> (Cote : T.04.00-0005)</w:t>
      </w:r>
    </w:p>
    <w:p w:rsidR="003C5502" w:rsidRPr="00432B1D" w:rsidRDefault="003C5502" w:rsidP="009D6F82">
      <w:pPr>
        <w:pStyle w:val="Paragraphedeliste"/>
        <w:numPr>
          <w:ilvl w:val="0"/>
          <w:numId w:val="1"/>
        </w:numPr>
        <w:rPr>
          <w:rFonts w:asciiTheme="minorHAnsi" w:hAnsiTheme="minorHAnsi" w:cs="Arial"/>
          <w:bCs/>
          <w:sz w:val="20"/>
          <w:szCs w:val="20"/>
          <w:lang w:val="en-GB"/>
        </w:rPr>
      </w:pPr>
      <w:r w:rsidRPr="00432B1D">
        <w:rPr>
          <w:rStyle w:val="Accentuation"/>
          <w:rFonts w:asciiTheme="minorHAnsi" w:hAnsiTheme="minorHAnsi"/>
          <w:sz w:val="20"/>
          <w:szCs w:val="20"/>
          <w:u w:val="single"/>
          <w:lang w:val="en-US"/>
        </w:rPr>
        <w:t>Handbook of Veterinary Drugs.</w:t>
      </w:r>
      <w:r w:rsidRPr="00432B1D">
        <w:rPr>
          <w:rFonts w:asciiTheme="minorHAnsi" w:hAnsiTheme="minorHAnsi"/>
          <w:sz w:val="20"/>
          <w:szCs w:val="20"/>
          <w:lang w:val="en-US"/>
        </w:rPr>
        <w:t xml:space="preserve"> 3rd ed.</w:t>
      </w:r>
      <w:r w:rsidR="00CD3D1F" w:rsidRPr="00432B1D">
        <w:rPr>
          <w:rFonts w:asciiTheme="minorHAnsi" w:hAnsiTheme="minorHAnsi"/>
          <w:sz w:val="20"/>
          <w:szCs w:val="20"/>
          <w:lang w:val="en-US"/>
        </w:rPr>
        <w:t xml:space="preserve"> ALLEN D.G.; DOWLING P.M.; SMITH, D</w:t>
      </w:r>
      <w:r w:rsidR="00432B1D">
        <w:rPr>
          <w:rFonts w:asciiTheme="minorHAnsi" w:hAnsiTheme="minorHAnsi"/>
          <w:sz w:val="20"/>
          <w:szCs w:val="20"/>
          <w:lang w:val="en-US"/>
        </w:rPr>
        <w:t xml:space="preserve">.A.; PASLOSKE, K.; WOODS, J.P.- </w:t>
      </w:r>
      <w:r w:rsidRPr="00432B1D">
        <w:rPr>
          <w:rFonts w:asciiTheme="minorHAnsi" w:hAnsiTheme="minorHAnsi"/>
          <w:sz w:val="20"/>
          <w:szCs w:val="20"/>
          <w:lang w:val="en-US"/>
        </w:rPr>
        <w:t>Philadelphia</w:t>
      </w:r>
      <w:r w:rsidR="00C74217">
        <w:rPr>
          <w:rFonts w:asciiTheme="minorHAnsi" w:hAnsiTheme="minorHAnsi"/>
          <w:sz w:val="20"/>
          <w:szCs w:val="20"/>
          <w:lang w:val="en-US"/>
        </w:rPr>
        <w:t xml:space="preserve"> : </w:t>
      </w:r>
      <w:r w:rsidRPr="00432B1D">
        <w:rPr>
          <w:rFonts w:asciiTheme="minorHAnsi" w:hAnsiTheme="minorHAnsi"/>
          <w:sz w:val="20"/>
          <w:szCs w:val="20"/>
          <w:lang w:val="en-US"/>
        </w:rPr>
        <w:t xml:space="preserve"> Lippincott</w:t>
      </w:r>
      <w:r w:rsidR="00CD3D1F" w:rsidRPr="00432B1D">
        <w:rPr>
          <w:rFonts w:asciiTheme="minorHAnsi" w:hAnsiTheme="minorHAnsi"/>
          <w:sz w:val="20"/>
          <w:szCs w:val="20"/>
          <w:lang w:val="en-US"/>
        </w:rPr>
        <w:t xml:space="preserve"> Williams &amp; Wilkins</w:t>
      </w:r>
      <w:r w:rsidRPr="00432B1D">
        <w:rPr>
          <w:rFonts w:asciiTheme="minorHAnsi" w:hAnsiTheme="minorHAnsi"/>
          <w:sz w:val="20"/>
          <w:szCs w:val="20"/>
          <w:lang w:val="en-US"/>
        </w:rPr>
        <w:t xml:space="preserve">, </w:t>
      </w:r>
      <w:r w:rsidR="00CD3D1F" w:rsidRPr="00432B1D">
        <w:rPr>
          <w:rFonts w:asciiTheme="minorHAnsi" w:hAnsiTheme="minorHAnsi"/>
          <w:sz w:val="20"/>
          <w:szCs w:val="20"/>
          <w:lang w:val="en-US"/>
        </w:rPr>
        <w:t>2005, 1111 p. (</w:t>
      </w:r>
      <w:r w:rsidR="00CD3D1F" w:rsidRPr="00432B1D">
        <w:rPr>
          <w:rFonts w:asciiTheme="minorHAnsi" w:hAnsiTheme="minorHAnsi" w:cs="Arial"/>
          <w:sz w:val="20"/>
          <w:szCs w:val="20"/>
          <w:lang w:val="en-GB"/>
        </w:rPr>
        <w:t xml:space="preserve">Cote : </w:t>
      </w:r>
      <w:r w:rsidR="00CD3D1F" w:rsidRPr="00432B1D">
        <w:rPr>
          <w:rFonts w:asciiTheme="minorHAnsi" w:hAnsiTheme="minorHAnsi" w:cs="Arial"/>
          <w:bCs/>
          <w:sz w:val="20"/>
          <w:szCs w:val="20"/>
          <w:lang w:val="en-GB"/>
        </w:rPr>
        <w:t>T.04.00-0054.B)</w:t>
      </w:r>
    </w:p>
    <w:p w:rsidR="00020BA4" w:rsidRPr="00432B1D" w:rsidRDefault="00020BA4" w:rsidP="009D6F82">
      <w:pPr>
        <w:pStyle w:val="Paragraphedeliste"/>
        <w:numPr>
          <w:ilvl w:val="0"/>
          <w:numId w:val="1"/>
        </w:numPr>
        <w:rPr>
          <w:rStyle w:val="Accentuation"/>
          <w:rFonts w:asciiTheme="minorHAnsi" w:hAnsiTheme="minorHAnsi" w:cs="Arial"/>
          <w:bCs/>
          <w:i w:val="0"/>
          <w:iCs w:val="0"/>
          <w:sz w:val="20"/>
          <w:szCs w:val="20"/>
          <w:lang w:val="en-GB"/>
        </w:rPr>
      </w:pPr>
      <w:r w:rsidRPr="00432B1D">
        <w:rPr>
          <w:rStyle w:val="Accentuation"/>
          <w:rFonts w:asciiTheme="minorHAnsi" w:hAnsiTheme="minorHAnsi"/>
          <w:sz w:val="20"/>
          <w:szCs w:val="20"/>
          <w:u w:val="single"/>
          <w:lang w:val="en-US"/>
        </w:rPr>
        <w:t>Small animal clinical pharmacology and therapeutics</w:t>
      </w:r>
      <w:r w:rsidR="00307728" w:rsidRPr="00432B1D">
        <w:rPr>
          <w:rStyle w:val="Accentuation"/>
          <w:rFonts w:asciiTheme="minorHAnsi" w:hAnsiTheme="minorHAnsi"/>
          <w:i w:val="0"/>
          <w:sz w:val="20"/>
          <w:szCs w:val="20"/>
          <w:lang w:val="en-US"/>
        </w:rPr>
        <w:t>. 2nd ed</w:t>
      </w:r>
      <w:r w:rsidR="006A61B6" w:rsidRPr="00432B1D">
        <w:rPr>
          <w:rStyle w:val="Accentuation"/>
          <w:rFonts w:asciiTheme="minorHAnsi" w:hAnsiTheme="minorHAnsi"/>
          <w:i w:val="0"/>
          <w:sz w:val="20"/>
          <w:szCs w:val="20"/>
          <w:lang w:val="en-US"/>
        </w:rPr>
        <w:t>. -</w:t>
      </w:r>
      <w:r w:rsidR="006A61B6">
        <w:rPr>
          <w:rStyle w:val="Accentuation"/>
          <w:rFonts w:asciiTheme="minorHAnsi" w:hAnsiTheme="minorHAnsi"/>
          <w:i w:val="0"/>
          <w:sz w:val="20"/>
          <w:szCs w:val="20"/>
          <w:lang w:val="en-US"/>
        </w:rPr>
        <w:t xml:space="preserve"> BOOTHE, D.M</w:t>
      </w:r>
      <w:r w:rsidR="00C74217">
        <w:rPr>
          <w:rStyle w:val="Accentuation"/>
          <w:rFonts w:asciiTheme="minorHAnsi" w:hAnsiTheme="minorHAnsi"/>
          <w:i w:val="0"/>
          <w:sz w:val="20"/>
          <w:szCs w:val="20"/>
          <w:lang w:val="en-US"/>
        </w:rPr>
        <w:t xml:space="preserve">. </w:t>
      </w:r>
      <w:proofErr w:type="gramStart"/>
      <w:r w:rsidR="00C74217">
        <w:rPr>
          <w:rStyle w:val="Accentuation"/>
          <w:rFonts w:asciiTheme="minorHAnsi" w:hAnsiTheme="minorHAnsi"/>
          <w:i w:val="0"/>
          <w:sz w:val="20"/>
          <w:szCs w:val="20"/>
          <w:lang w:val="en-US"/>
        </w:rPr>
        <w:t>-</w:t>
      </w:r>
      <w:r w:rsidR="006A61B6">
        <w:rPr>
          <w:rStyle w:val="Accentuation"/>
          <w:rFonts w:asciiTheme="minorHAnsi" w:hAnsiTheme="minorHAnsi"/>
          <w:i w:val="0"/>
          <w:sz w:val="20"/>
          <w:szCs w:val="20"/>
          <w:lang w:val="en-US"/>
        </w:rPr>
        <w:t xml:space="preserve"> </w:t>
      </w:r>
      <w:r w:rsidR="00307728" w:rsidRPr="00432B1D">
        <w:rPr>
          <w:rStyle w:val="Accentuation"/>
          <w:rFonts w:asciiTheme="minorHAnsi" w:hAnsiTheme="minorHAnsi"/>
          <w:i w:val="0"/>
          <w:sz w:val="20"/>
          <w:szCs w:val="20"/>
          <w:lang w:val="en-US"/>
        </w:rPr>
        <w:t xml:space="preserve"> S</w:t>
      </w:r>
      <w:r w:rsidR="00D641B6" w:rsidRPr="00432B1D">
        <w:rPr>
          <w:rStyle w:val="Accentuation"/>
          <w:rFonts w:asciiTheme="minorHAnsi" w:hAnsiTheme="minorHAnsi"/>
          <w:i w:val="0"/>
          <w:sz w:val="20"/>
          <w:szCs w:val="20"/>
          <w:lang w:val="en-US"/>
        </w:rPr>
        <w:t>t</w:t>
      </w:r>
      <w:proofErr w:type="gramEnd"/>
      <w:r w:rsidR="00307728" w:rsidRPr="00432B1D">
        <w:rPr>
          <w:rStyle w:val="Accentuation"/>
          <w:rFonts w:asciiTheme="minorHAnsi" w:hAnsiTheme="minorHAnsi"/>
          <w:i w:val="0"/>
          <w:sz w:val="20"/>
          <w:szCs w:val="20"/>
          <w:lang w:val="en-US"/>
        </w:rPr>
        <w:t xml:space="preserve"> </w:t>
      </w:r>
      <w:r w:rsidR="006A61B6" w:rsidRPr="00432B1D">
        <w:rPr>
          <w:rStyle w:val="Accentuation"/>
          <w:rFonts w:asciiTheme="minorHAnsi" w:hAnsiTheme="minorHAnsi"/>
          <w:i w:val="0"/>
          <w:sz w:val="20"/>
          <w:szCs w:val="20"/>
          <w:lang w:val="en-US"/>
        </w:rPr>
        <w:t>Louis:</w:t>
      </w:r>
      <w:r w:rsidR="00307728" w:rsidRPr="00432B1D">
        <w:rPr>
          <w:rStyle w:val="Accentuation"/>
          <w:rFonts w:asciiTheme="minorHAnsi" w:hAnsiTheme="minorHAnsi"/>
          <w:i w:val="0"/>
          <w:sz w:val="20"/>
          <w:szCs w:val="20"/>
          <w:lang w:val="en-US"/>
        </w:rPr>
        <w:t xml:space="preserve"> Saunders Elsevier, 2012, 1334 p. (Cote : T.04.08-0016. B)</w:t>
      </w:r>
    </w:p>
    <w:p w:rsidR="00D641B6" w:rsidRPr="00432B1D" w:rsidRDefault="00D641B6" w:rsidP="00D641B6">
      <w:pPr>
        <w:pStyle w:val="Paragraphedeliste"/>
        <w:numPr>
          <w:ilvl w:val="0"/>
          <w:numId w:val="1"/>
        </w:numPr>
        <w:rPr>
          <w:rStyle w:val="Accentuation"/>
          <w:rFonts w:asciiTheme="minorHAnsi" w:hAnsiTheme="minorHAnsi" w:cs="Arial"/>
          <w:bCs/>
          <w:i w:val="0"/>
          <w:iCs w:val="0"/>
          <w:sz w:val="20"/>
          <w:szCs w:val="20"/>
          <w:lang w:val="en-GB"/>
        </w:rPr>
      </w:pPr>
      <w:r w:rsidRPr="00432B1D">
        <w:rPr>
          <w:rStyle w:val="Accentuation"/>
          <w:rFonts w:asciiTheme="minorHAnsi" w:hAnsiTheme="minorHAnsi"/>
          <w:sz w:val="20"/>
          <w:szCs w:val="20"/>
          <w:u w:val="single"/>
          <w:lang w:val="en-GB"/>
        </w:rPr>
        <w:t>Handbook of veterinary pharmacology</w:t>
      </w:r>
      <w:r w:rsidRPr="00432B1D">
        <w:rPr>
          <w:rStyle w:val="Accentuation"/>
          <w:rFonts w:asciiTheme="minorHAnsi" w:hAnsiTheme="minorHAnsi" w:cs="Arial"/>
          <w:bCs/>
          <w:i w:val="0"/>
          <w:iCs w:val="0"/>
          <w:sz w:val="20"/>
          <w:szCs w:val="20"/>
          <w:lang w:val="en-GB"/>
        </w:rPr>
        <w:t>. HSU, W.</w:t>
      </w:r>
      <w:r w:rsidR="006A61B6">
        <w:rPr>
          <w:rStyle w:val="Accentuation"/>
          <w:rFonts w:asciiTheme="minorHAnsi" w:hAnsiTheme="minorHAnsi" w:cs="Arial"/>
          <w:bCs/>
          <w:i w:val="0"/>
          <w:iCs w:val="0"/>
          <w:sz w:val="20"/>
          <w:szCs w:val="20"/>
          <w:lang w:val="en-GB"/>
        </w:rPr>
        <w:t>-</w:t>
      </w:r>
      <w:r w:rsidRPr="00432B1D">
        <w:rPr>
          <w:rStyle w:val="Accentuation"/>
          <w:rFonts w:asciiTheme="minorHAnsi" w:hAnsiTheme="minorHAnsi" w:cs="Arial"/>
          <w:bCs/>
          <w:i w:val="0"/>
          <w:iCs w:val="0"/>
          <w:sz w:val="20"/>
          <w:szCs w:val="20"/>
          <w:lang w:val="en-GB"/>
        </w:rPr>
        <w:t xml:space="preserve"> Ames : Wiley-Blackwell, 2008, 550 p. (Cote : T.04.00-0068)</w:t>
      </w:r>
    </w:p>
    <w:p w:rsidR="00307728" w:rsidRPr="00432B1D" w:rsidRDefault="00A671B3" w:rsidP="009D6F82">
      <w:pPr>
        <w:pStyle w:val="Paragraphedeliste"/>
        <w:numPr>
          <w:ilvl w:val="0"/>
          <w:numId w:val="1"/>
        </w:numPr>
        <w:rPr>
          <w:rStyle w:val="Accentuation"/>
          <w:rFonts w:asciiTheme="minorHAnsi" w:hAnsiTheme="minorHAnsi" w:cs="Arial"/>
          <w:bCs/>
          <w:i w:val="0"/>
          <w:iCs w:val="0"/>
          <w:sz w:val="20"/>
          <w:szCs w:val="20"/>
          <w:lang w:val="en-GB"/>
        </w:rPr>
      </w:pPr>
      <w:r w:rsidRPr="00432B1D">
        <w:rPr>
          <w:rStyle w:val="Accentuation"/>
          <w:rFonts w:asciiTheme="minorHAnsi" w:hAnsiTheme="minorHAnsi" w:cs="Arial"/>
          <w:bCs/>
          <w:iCs w:val="0"/>
          <w:sz w:val="20"/>
          <w:szCs w:val="20"/>
          <w:u w:val="single"/>
          <w:lang w:val="en-GB"/>
        </w:rPr>
        <w:t>Exotic Animal formulary</w:t>
      </w:r>
      <w:r w:rsidRPr="00432B1D">
        <w:rPr>
          <w:rStyle w:val="Accentuation"/>
          <w:rFonts w:asciiTheme="minorHAnsi" w:hAnsiTheme="minorHAnsi" w:cs="Arial"/>
          <w:bCs/>
          <w:i w:val="0"/>
          <w:iCs w:val="0"/>
          <w:sz w:val="20"/>
          <w:szCs w:val="20"/>
          <w:lang w:val="en-GB"/>
        </w:rPr>
        <w:t>. 4</w:t>
      </w:r>
      <w:r w:rsidRPr="00432B1D">
        <w:rPr>
          <w:rStyle w:val="Accentuation"/>
          <w:rFonts w:asciiTheme="minorHAnsi" w:hAnsiTheme="minorHAnsi" w:cs="Arial"/>
          <w:bCs/>
          <w:i w:val="0"/>
          <w:iCs w:val="0"/>
          <w:sz w:val="20"/>
          <w:szCs w:val="20"/>
          <w:vertAlign w:val="superscript"/>
          <w:lang w:val="en-GB"/>
        </w:rPr>
        <w:t>th</w:t>
      </w:r>
      <w:r w:rsidR="006A61B6">
        <w:rPr>
          <w:rStyle w:val="Accentuation"/>
          <w:rFonts w:asciiTheme="minorHAnsi" w:hAnsiTheme="minorHAnsi" w:cs="Arial"/>
          <w:bCs/>
          <w:i w:val="0"/>
          <w:iCs w:val="0"/>
          <w:sz w:val="20"/>
          <w:szCs w:val="20"/>
          <w:lang w:val="en-GB"/>
        </w:rPr>
        <w:t xml:space="preserve"> ed. – CARPENTER, J.W.-</w:t>
      </w:r>
      <w:r w:rsidRPr="00432B1D">
        <w:rPr>
          <w:rStyle w:val="Accentuation"/>
          <w:rFonts w:asciiTheme="minorHAnsi" w:hAnsiTheme="minorHAnsi" w:cs="Arial"/>
          <w:bCs/>
          <w:i w:val="0"/>
          <w:iCs w:val="0"/>
          <w:sz w:val="20"/>
          <w:szCs w:val="20"/>
          <w:lang w:val="en-GB"/>
        </w:rPr>
        <w:t xml:space="preserve"> St Louis : Saunders Elsevier, 2013, 724 p. (Cote : J.03.00-0020.2013)</w:t>
      </w:r>
    </w:p>
    <w:p w:rsidR="002C0771" w:rsidRPr="006068D0" w:rsidRDefault="002C0771" w:rsidP="002C0771">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ccentuation"/>
          <w:rFonts w:asciiTheme="minorHAnsi" w:hAnsiTheme="minorHAnsi"/>
          <w:i w:val="0"/>
          <w:iCs w:val="0"/>
          <w:sz w:val="20"/>
          <w:szCs w:val="20"/>
        </w:rPr>
      </w:pPr>
      <w:r w:rsidRPr="00432B1D">
        <w:rPr>
          <w:rFonts w:asciiTheme="minorHAnsi" w:hAnsiTheme="minorHAnsi"/>
          <w:i/>
          <w:sz w:val="20"/>
          <w:szCs w:val="20"/>
          <w:u w:val="single"/>
          <w:lang w:val="en-US"/>
        </w:rPr>
        <w:t>Comparative pharmacokinetics: principles, techniques, and applications</w:t>
      </w:r>
      <w:r w:rsidRPr="00432B1D">
        <w:rPr>
          <w:rFonts w:asciiTheme="minorHAnsi" w:hAnsiTheme="minorHAnsi"/>
          <w:sz w:val="20"/>
          <w:szCs w:val="20"/>
          <w:lang w:val="en-US"/>
        </w:rPr>
        <w:t>, 2</w:t>
      </w:r>
      <w:r w:rsidRPr="00432B1D">
        <w:rPr>
          <w:rFonts w:asciiTheme="minorHAnsi" w:hAnsiTheme="minorHAnsi"/>
          <w:sz w:val="20"/>
          <w:szCs w:val="20"/>
          <w:vertAlign w:val="superscript"/>
          <w:lang w:val="en-US"/>
        </w:rPr>
        <w:t>nd</w:t>
      </w:r>
      <w:r w:rsidRPr="00432B1D">
        <w:rPr>
          <w:rFonts w:asciiTheme="minorHAnsi" w:hAnsiTheme="minorHAnsi"/>
          <w:sz w:val="20"/>
          <w:szCs w:val="20"/>
          <w:lang w:val="en-US"/>
        </w:rPr>
        <w:t xml:space="preserve"> ed.</w:t>
      </w:r>
      <w:r w:rsidR="006A61B6">
        <w:rPr>
          <w:rFonts w:asciiTheme="minorHAnsi" w:hAnsiTheme="minorHAnsi"/>
          <w:sz w:val="20"/>
          <w:szCs w:val="20"/>
          <w:lang w:val="en-US"/>
        </w:rPr>
        <w:t>-</w:t>
      </w:r>
      <w:r w:rsidRPr="00432B1D">
        <w:rPr>
          <w:rFonts w:asciiTheme="minorHAnsi" w:hAnsiTheme="minorHAnsi"/>
          <w:sz w:val="20"/>
          <w:szCs w:val="20"/>
          <w:lang w:val="en-US"/>
        </w:rPr>
        <w:t xml:space="preserve"> </w:t>
      </w:r>
      <w:r w:rsidRPr="006068D0">
        <w:rPr>
          <w:rFonts w:asciiTheme="minorHAnsi" w:hAnsiTheme="minorHAnsi"/>
          <w:sz w:val="20"/>
          <w:szCs w:val="20"/>
        </w:rPr>
        <w:t>RIVIERE,</w:t>
      </w:r>
      <w:r w:rsidR="006A61B6" w:rsidRPr="006068D0">
        <w:rPr>
          <w:rFonts w:asciiTheme="minorHAnsi" w:hAnsiTheme="minorHAnsi"/>
          <w:sz w:val="20"/>
          <w:szCs w:val="20"/>
        </w:rPr>
        <w:t xml:space="preserve"> J.E.-</w:t>
      </w:r>
      <w:r w:rsidRPr="006068D0">
        <w:rPr>
          <w:rFonts w:asciiTheme="minorHAnsi" w:hAnsiTheme="minorHAnsi"/>
          <w:sz w:val="20"/>
          <w:szCs w:val="20"/>
        </w:rPr>
        <w:t xml:space="preserve"> </w:t>
      </w:r>
      <w:r w:rsidRPr="006068D0">
        <w:rPr>
          <w:rStyle w:val="Accentuation"/>
          <w:rFonts w:asciiTheme="minorHAnsi" w:hAnsiTheme="minorHAnsi" w:cs="Arial"/>
          <w:bCs/>
          <w:i w:val="0"/>
          <w:iCs w:val="0"/>
          <w:sz w:val="20"/>
          <w:szCs w:val="20"/>
        </w:rPr>
        <w:t>Ames : Wiley-Blackwell, 2011, 425 p.</w:t>
      </w:r>
      <w:r w:rsidR="006068D0" w:rsidRPr="006068D0">
        <w:rPr>
          <w:rStyle w:val="Accentuation"/>
          <w:rFonts w:asciiTheme="minorHAnsi" w:hAnsiTheme="minorHAnsi" w:cs="Arial"/>
          <w:bCs/>
          <w:i w:val="0"/>
          <w:iCs w:val="0"/>
          <w:sz w:val="20"/>
          <w:szCs w:val="20"/>
        </w:rPr>
        <w:t xml:space="preserve"> Disponible en version</w:t>
      </w:r>
      <w:bookmarkStart w:id="0" w:name="_GoBack"/>
      <w:bookmarkEnd w:id="0"/>
      <w:r w:rsidR="006A61B6" w:rsidRPr="006068D0">
        <w:rPr>
          <w:rStyle w:val="Accentuation"/>
          <w:rFonts w:asciiTheme="minorHAnsi" w:hAnsiTheme="minorHAnsi" w:cs="Arial"/>
          <w:bCs/>
          <w:i w:val="0"/>
          <w:iCs w:val="0"/>
          <w:sz w:val="20"/>
          <w:szCs w:val="20"/>
        </w:rPr>
        <w:t xml:space="preserve"> numérique: </w:t>
      </w:r>
      <w:r w:rsidR="006A61B6" w:rsidRPr="006A61B6">
        <w:rPr>
          <w:rFonts w:asciiTheme="minorHAnsi" w:hAnsiTheme="minorHAnsi"/>
          <w:sz w:val="20"/>
          <w:szCs w:val="20"/>
        </w:rPr>
        <w:fldChar w:fldCharType="begin"/>
      </w:r>
      <w:r w:rsidR="006A61B6" w:rsidRPr="006068D0">
        <w:rPr>
          <w:rFonts w:asciiTheme="minorHAnsi" w:hAnsiTheme="minorHAnsi"/>
          <w:sz w:val="20"/>
          <w:szCs w:val="20"/>
        </w:rPr>
        <w:instrText xml:space="preserve"> HYPERLINK "http://onlinelibrary.wiley.com/book/10.1002/9780470959916" \o "http://onlinelibrary.wiley.com/book/10.1002/9780470959916" \t "new_20370" </w:instrText>
      </w:r>
      <w:r w:rsidR="006A61B6" w:rsidRPr="006A61B6">
        <w:rPr>
          <w:rFonts w:asciiTheme="minorHAnsi" w:hAnsiTheme="minorHAnsi"/>
          <w:sz w:val="20"/>
          <w:szCs w:val="20"/>
        </w:rPr>
        <w:fldChar w:fldCharType="separate"/>
      </w:r>
      <w:r w:rsidR="006A61B6" w:rsidRPr="006068D0">
        <w:rPr>
          <w:rStyle w:val="Lienhypertexte"/>
          <w:rFonts w:asciiTheme="minorHAnsi" w:hAnsiTheme="minorHAnsi"/>
          <w:sz w:val="20"/>
          <w:szCs w:val="20"/>
        </w:rPr>
        <w:t>http://onlinelibrary.wiley.com/book/10.1002/9780470959916</w:t>
      </w:r>
      <w:r w:rsidR="006A61B6" w:rsidRPr="006A61B6">
        <w:rPr>
          <w:rFonts w:asciiTheme="minorHAnsi" w:hAnsiTheme="minorHAnsi"/>
          <w:sz w:val="20"/>
          <w:szCs w:val="20"/>
        </w:rPr>
        <w:fldChar w:fldCharType="end"/>
      </w:r>
    </w:p>
    <w:p w:rsidR="002C0771" w:rsidRPr="00432B1D" w:rsidRDefault="002C0771" w:rsidP="002C0771">
      <w:pPr>
        <w:pStyle w:val="Paragraphedeliste"/>
        <w:numPr>
          <w:ilvl w:val="0"/>
          <w:numId w:val="1"/>
        </w:numPr>
        <w:jc w:val="both"/>
        <w:rPr>
          <w:rStyle w:val="Accentuation"/>
          <w:rFonts w:asciiTheme="minorHAnsi" w:hAnsiTheme="minorHAnsi" w:cs="Arial"/>
          <w:bCs/>
          <w:i w:val="0"/>
          <w:iCs w:val="0"/>
          <w:sz w:val="20"/>
          <w:szCs w:val="20"/>
        </w:rPr>
      </w:pPr>
      <w:r w:rsidRPr="00432B1D">
        <w:rPr>
          <w:rStyle w:val="Accentuation"/>
          <w:rFonts w:asciiTheme="minorHAnsi" w:hAnsiTheme="minorHAnsi" w:cs="Arial"/>
          <w:bCs/>
          <w:iCs w:val="0"/>
          <w:sz w:val="20"/>
          <w:szCs w:val="20"/>
          <w:u w:val="single"/>
          <w:lang w:val="en-GB"/>
        </w:rPr>
        <w:t>Veterinary pharmacovigilance: adverse reactions to veterinary medicinal products</w:t>
      </w:r>
      <w:r w:rsidRPr="00432B1D">
        <w:rPr>
          <w:rStyle w:val="Accentuation"/>
          <w:rFonts w:asciiTheme="minorHAnsi" w:hAnsiTheme="minorHAnsi" w:cs="Arial"/>
          <w:bCs/>
          <w:iCs w:val="0"/>
          <w:sz w:val="20"/>
          <w:szCs w:val="20"/>
          <w:lang w:val="en-GB"/>
        </w:rPr>
        <w:t xml:space="preserve">. </w:t>
      </w:r>
      <w:r w:rsidRPr="006A61B6">
        <w:rPr>
          <w:rStyle w:val="Accentuation"/>
          <w:rFonts w:asciiTheme="minorHAnsi" w:hAnsiTheme="minorHAnsi" w:cs="Arial"/>
          <w:bCs/>
          <w:i w:val="0"/>
          <w:iCs w:val="0"/>
          <w:sz w:val="20"/>
          <w:szCs w:val="20"/>
        </w:rPr>
        <w:t>WOODWARD</w:t>
      </w:r>
      <w:r w:rsidR="006A61B6" w:rsidRPr="006A61B6">
        <w:rPr>
          <w:rStyle w:val="Accentuation"/>
          <w:rFonts w:asciiTheme="minorHAnsi" w:hAnsiTheme="minorHAnsi" w:cs="Arial"/>
          <w:bCs/>
          <w:i w:val="0"/>
          <w:iCs w:val="0"/>
          <w:sz w:val="20"/>
          <w:szCs w:val="20"/>
        </w:rPr>
        <w:t>, K.N.-</w:t>
      </w:r>
      <w:r w:rsidRPr="006A61B6">
        <w:rPr>
          <w:rStyle w:val="Accentuation"/>
          <w:rFonts w:asciiTheme="minorHAnsi" w:hAnsiTheme="minorHAnsi" w:cs="Arial"/>
          <w:bCs/>
          <w:i w:val="0"/>
          <w:iCs w:val="0"/>
          <w:sz w:val="20"/>
          <w:szCs w:val="20"/>
        </w:rPr>
        <w:t xml:space="preserve">Chichester : </w:t>
      </w:r>
      <w:proofErr w:type="spellStart"/>
      <w:r w:rsidRPr="006A61B6">
        <w:rPr>
          <w:rStyle w:val="Accentuation"/>
          <w:rFonts w:asciiTheme="minorHAnsi" w:hAnsiTheme="minorHAnsi" w:cs="Arial"/>
          <w:bCs/>
          <w:i w:val="0"/>
          <w:iCs w:val="0"/>
          <w:sz w:val="20"/>
          <w:szCs w:val="20"/>
        </w:rPr>
        <w:t>Wiley-Blackwell</w:t>
      </w:r>
      <w:proofErr w:type="spellEnd"/>
      <w:r w:rsidRPr="006A61B6">
        <w:rPr>
          <w:rStyle w:val="Accentuation"/>
          <w:rFonts w:asciiTheme="minorHAnsi" w:hAnsiTheme="minorHAnsi" w:cs="Arial"/>
          <w:bCs/>
          <w:i w:val="0"/>
          <w:iCs w:val="0"/>
          <w:sz w:val="20"/>
          <w:szCs w:val="20"/>
        </w:rPr>
        <w:t xml:space="preserve">, </w:t>
      </w:r>
      <w:r w:rsidRPr="00432B1D">
        <w:rPr>
          <w:rStyle w:val="Accentuation"/>
          <w:rFonts w:asciiTheme="minorHAnsi" w:hAnsiTheme="minorHAnsi" w:cs="Arial"/>
          <w:bCs/>
          <w:i w:val="0"/>
          <w:iCs w:val="0"/>
          <w:sz w:val="20"/>
          <w:szCs w:val="20"/>
        </w:rPr>
        <w:t>2009, 762 p.</w:t>
      </w:r>
      <w:r w:rsidR="00432B1D" w:rsidRPr="00432B1D">
        <w:rPr>
          <w:rStyle w:val="Accentuation"/>
          <w:rFonts w:asciiTheme="minorHAnsi" w:hAnsiTheme="minorHAnsi" w:cs="Arial"/>
          <w:bCs/>
          <w:i w:val="0"/>
          <w:iCs w:val="0"/>
          <w:sz w:val="20"/>
          <w:szCs w:val="20"/>
        </w:rPr>
        <w:t xml:space="preserve"> </w:t>
      </w:r>
      <w:r w:rsidR="00432B1D" w:rsidRPr="00432B1D">
        <w:rPr>
          <w:rFonts w:asciiTheme="minorHAnsi" w:hAnsiTheme="minorHAnsi"/>
          <w:sz w:val="20"/>
          <w:szCs w:val="20"/>
        </w:rPr>
        <w:t>(Consultation sur place au Centre de documentation du CNITV/CPVL)</w:t>
      </w:r>
    </w:p>
    <w:p w:rsidR="00B32721" w:rsidRPr="00F1522C" w:rsidRDefault="00B32721" w:rsidP="00B32721">
      <w:pPr>
        <w:pStyle w:val="Titre"/>
        <w:rPr>
          <w:lang w:val="en-US"/>
        </w:rPr>
      </w:pPr>
      <w:r w:rsidRPr="00F1522C">
        <w:rPr>
          <w:lang w:val="en-US"/>
        </w:rPr>
        <w:t xml:space="preserve">Les </w:t>
      </w:r>
      <w:proofErr w:type="spellStart"/>
      <w:r w:rsidR="00A47AD7">
        <w:rPr>
          <w:lang w:val="en-US"/>
        </w:rPr>
        <w:t>numeros</w:t>
      </w:r>
      <w:proofErr w:type="spellEnd"/>
      <w:r w:rsidR="00A47AD7">
        <w:rPr>
          <w:lang w:val="en-US"/>
        </w:rPr>
        <w:t xml:space="preserve"> </w:t>
      </w:r>
      <w:proofErr w:type="spellStart"/>
      <w:r w:rsidR="00A47AD7">
        <w:rPr>
          <w:lang w:val="en-US"/>
        </w:rPr>
        <w:t>speciaux</w:t>
      </w:r>
      <w:proofErr w:type="spellEnd"/>
    </w:p>
    <w:p w:rsidR="00226157" w:rsidRPr="006A61B6" w:rsidRDefault="006068D0" w:rsidP="00226157">
      <w:pPr>
        <w:pStyle w:val="Titre2"/>
        <w:numPr>
          <w:ilvl w:val="0"/>
          <w:numId w:val="1"/>
        </w:numPr>
        <w:spacing w:before="0"/>
        <w:rPr>
          <w:rStyle w:val="Sous-titre1"/>
          <w:rFonts w:asciiTheme="minorHAnsi" w:hAnsiTheme="minorHAnsi" w:cs="Times New Roman"/>
          <w:b w:val="0"/>
          <w:color w:val="auto"/>
          <w:sz w:val="20"/>
          <w:szCs w:val="20"/>
          <w:lang w:val="en-US"/>
        </w:rPr>
      </w:pPr>
      <w:hyperlink r:id="rId6" w:history="1">
        <w:r w:rsidR="00226157" w:rsidRPr="006A61B6">
          <w:rPr>
            <w:rStyle w:val="Lienhypertexte"/>
            <w:rFonts w:asciiTheme="minorHAnsi" w:hAnsiTheme="minorHAnsi" w:cs="Times New Roman"/>
            <w:b w:val="0"/>
            <w:color w:val="auto"/>
            <w:sz w:val="20"/>
            <w:szCs w:val="20"/>
            <w:u w:val="none"/>
            <w:lang w:val="en-US"/>
          </w:rPr>
          <w:t>Clinical pharmacology and therapeutics</w:t>
        </w:r>
        <w:proofErr w:type="gramStart"/>
        <w:r w:rsidR="00226157" w:rsidRPr="006A61B6">
          <w:rPr>
            <w:rStyle w:val="Lienhypertexte"/>
            <w:rFonts w:asciiTheme="minorHAnsi" w:hAnsiTheme="minorHAnsi" w:cs="Times New Roman"/>
            <w:b w:val="0"/>
            <w:color w:val="auto"/>
            <w:sz w:val="20"/>
            <w:szCs w:val="20"/>
            <w:u w:val="none"/>
            <w:lang w:val="en-US"/>
          </w:rPr>
          <w:t>.</w:t>
        </w:r>
        <w:r w:rsidR="00C74217">
          <w:rPr>
            <w:rStyle w:val="Lienhypertexte"/>
            <w:rFonts w:asciiTheme="minorHAnsi" w:hAnsiTheme="minorHAnsi" w:cs="Times New Roman"/>
            <w:b w:val="0"/>
            <w:color w:val="auto"/>
            <w:sz w:val="20"/>
            <w:szCs w:val="20"/>
            <w:u w:val="none"/>
            <w:lang w:val="en-US"/>
          </w:rPr>
          <w:t>(</w:t>
        </w:r>
        <w:proofErr w:type="gramEnd"/>
        <w:r w:rsidR="00C74217">
          <w:rPr>
            <w:rStyle w:val="Lienhypertexte"/>
            <w:rFonts w:asciiTheme="minorHAnsi" w:hAnsiTheme="minorHAnsi" w:cs="Times New Roman"/>
            <w:b w:val="0"/>
            <w:color w:val="auto"/>
            <w:sz w:val="20"/>
            <w:szCs w:val="20"/>
            <w:u w:val="none"/>
            <w:lang w:val="en-US"/>
          </w:rPr>
          <w:t xml:space="preserve">1998) </w:t>
        </w:r>
        <w:r w:rsidR="00226157" w:rsidRPr="006A61B6">
          <w:rPr>
            <w:rStyle w:val="Lienhypertexte"/>
            <w:rFonts w:asciiTheme="minorHAnsi" w:hAnsiTheme="minorHAnsi" w:cs="Times New Roman"/>
            <w:b w:val="0"/>
            <w:color w:val="auto"/>
            <w:sz w:val="20"/>
            <w:szCs w:val="20"/>
            <w:u w:val="none"/>
            <w:lang w:val="en-US"/>
          </w:rPr>
          <w:t>–</w:t>
        </w:r>
      </w:hyperlink>
      <w:r w:rsidR="006A61B6">
        <w:rPr>
          <w:rStyle w:val="Titre10"/>
          <w:rFonts w:asciiTheme="minorHAnsi" w:hAnsiTheme="minorHAnsi" w:cs="Times New Roman"/>
          <w:b w:val="0"/>
          <w:color w:val="auto"/>
          <w:sz w:val="20"/>
          <w:szCs w:val="20"/>
          <w:lang w:val="en-US"/>
        </w:rPr>
        <w:t xml:space="preserve"> BOOTHE, D.M.-</w:t>
      </w:r>
      <w:r w:rsidR="00226157" w:rsidRPr="006A61B6">
        <w:rPr>
          <w:rStyle w:val="Titre10"/>
          <w:rFonts w:asciiTheme="minorHAnsi" w:hAnsiTheme="minorHAnsi" w:cs="Times New Roman"/>
          <w:b w:val="0"/>
          <w:color w:val="auto"/>
          <w:sz w:val="20"/>
          <w:szCs w:val="20"/>
          <w:lang w:val="en-US"/>
        </w:rPr>
        <w:t xml:space="preserve"> </w:t>
      </w:r>
      <w:hyperlink r:id="rId7" w:history="1">
        <w:r w:rsidR="00226157" w:rsidRPr="006A61B6">
          <w:rPr>
            <w:rStyle w:val="Lienhypertexte"/>
            <w:rFonts w:asciiTheme="minorHAnsi" w:hAnsiTheme="minorHAnsi" w:cs="Times New Roman"/>
            <w:b w:val="0"/>
            <w:i/>
            <w:color w:val="auto"/>
            <w:sz w:val="20"/>
            <w:szCs w:val="20"/>
            <w:lang w:val="en-US"/>
          </w:rPr>
          <w:t>Veterinary Clinics of North America. Small Animal Practice</w:t>
        </w:r>
      </w:hyperlink>
      <w:r w:rsidR="00226157" w:rsidRPr="006A61B6">
        <w:rPr>
          <w:rStyle w:val="Sous-titre1"/>
          <w:rFonts w:asciiTheme="minorHAnsi" w:hAnsiTheme="minorHAnsi" w:cs="Times New Roman"/>
          <w:b w:val="0"/>
          <w:color w:val="auto"/>
          <w:sz w:val="20"/>
          <w:szCs w:val="20"/>
          <w:lang w:val="en-US"/>
        </w:rPr>
        <w:t xml:space="preserve">, </w:t>
      </w:r>
      <w:r w:rsidR="00846953" w:rsidRPr="006A61B6">
        <w:rPr>
          <w:rStyle w:val="Sous-titre1"/>
          <w:rFonts w:asciiTheme="minorHAnsi" w:hAnsiTheme="minorHAnsi" w:cs="Times New Roman"/>
          <w:b w:val="0"/>
          <w:color w:val="auto"/>
          <w:sz w:val="20"/>
          <w:szCs w:val="20"/>
          <w:lang w:val="en-US"/>
        </w:rPr>
        <w:t>28</w:t>
      </w:r>
      <w:r w:rsidR="00226157" w:rsidRPr="006A61B6">
        <w:rPr>
          <w:rStyle w:val="Sous-titre1"/>
          <w:rFonts w:asciiTheme="minorHAnsi" w:hAnsiTheme="minorHAnsi" w:cs="Times New Roman"/>
          <w:b w:val="0"/>
          <w:color w:val="auto"/>
          <w:sz w:val="20"/>
          <w:szCs w:val="20"/>
          <w:lang w:val="en-US"/>
        </w:rPr>
        <w:t xml:space="preserve"> (</w:t>
      </w:r>
      <w:r w:rsidR="00846953" w:rsidRPr="006A61B6">
        <w:rPr>
          <w:rStyle w:val="Sous-titre1"/>
          <w:rFonts w:asciiTheme="minorHAnsi" w:hAnsiTheme="minorHAnsi" w:cs="Times New Roman"/>
          <w:b w:val="0"/>
          <w:color w:val="auto"/>
          <w:sz w:val="20"/>
          <w:szCs w:val="20"/>
          <w:lang w:val="en-US"/>
        </w:rPr>
        <w:t>2</w:t>
      </w:r>
      <w:r w:rsidR="00226157" w:rsidRPr="006A61B6">
        <w:rPr>
          <w:rStyle w:val="Sous-titre1"/>
          <w:rFonts w:asciiTheme="minorHAnsi" w:hAnsiTheme="minorHAnsi" w:cs="Times New Roman"/>
          <w:b w:val="0"/>
          <w:color w:val="auto"/>
          <w:sz w:val="20"/>
          <w:szCs w:val="20"/>
          <w:lang w:val="en-US"/>
        </w:rPr>
        <w:t>)</w:t>
      </w:r>
      <w:r w:rsidR="00C74217">
        <w:rPr>
          <w:rStyle w:val="Sous-titre1"/>
          <w:rFonts w:asciiTheme="minorHAnsi" w:hAnsiTheme="minorHAnsi" w:cs="Times New Roman"/>
          <w:b w:val="0"/>
          <w:color w:val="auto"/>
          <w:sz w:val="20"/>
          <w:szCs w:val="20"/>
          <w:lang w:val="en-US"/>
        </w:rPr>
        <w:t xml:space="preserve"> p.</w:t>
      </w:r>
      <w:r w:rsidR="00226157" w:rsidRPr="006A61B6">
        <w:rPr>
          <w:rStyle w:val="Sous-titre1"/>
          <w:rFonts w:asciiTheme="minorHAnsi" w:hAnsiTheme="minorHAnsi" w:cs="Times New Roman"/>
          <w:b w:val="0"/>
          <w:color w:val="auto"/>
          <w:sz w:val="20"/>
          <w:szCs w:val="20"/>
          <w:lang w:val="en-US"/>
        </w:rPr>
        <w:t xml:space="preserve"> </w:t>
      </w:r>
      <w:r w:rsidR="00846953" w:rsidRPr="006A61B6">
        <w:rPr>
          <w:rStyle w:val="Sous-titre1"/>
          <w:rFonts w:asciiTheme="minorHAnsi" w:hAnsiTheme="minorHAnsi" w:cs="Times New Roman"/>
          <w:b w:val="0"/>
          <w:color w:val="auto"/>
          <w:sz w:val="20"/>
          <w:szCs w:val="20"/>
          <w:lang w:val="en-US"/>
        </w:rPr>
        <w:t>197-472</w:t>
      </w:r>
    </w:p>
    <w:p w:rsidR="00846953" w:rsidRPr="006A61B6" w:rsidRDefault="006068D0" w:rsidP="00846953">
      <w:pPr>
        <w:pStyle w:val="Titre2"/>
        <w:numPr>
          <w:ilvl w:val="0"/>
          <w:numId w:val="1"/>
        </w:numPr>
        <w:spacing w:before="0"/>
        <w:ind w:left="714" w:hanging="357"/>
        <w:rPr>
          <w:rStyle w:val="Sous-titre1"/>
          <w:rFonts w:asciiTheme="minorHAnsi" w:hAnsiTheme="minorHAnsi" w:cs="Times New Roman"/>
          <w:b w:val="0"/>
          <w:color w:val="auto"/>
          <w:sz w:val="20"/>
          <w:szCs w:val="20"/>
          <w:lang w:val="en-US"/>
        </w:rPr>
      </w:pPr>
      <w:hyperlink r:id="rId8" w:history="1">
        <w:proofErr w:type="gramStart"/>
        <w:r w:rsidR="00846953" w:rsidRPr="006A61B6">
          <w:rPr>
            <w:rStyle w:val="Lienhypertexte"/>
            <w:rFonts w:asciiTheme="minorHAnsi" w:hAnsiTheme="minorHAnsi" w:cs="Times New Roman"/>
            <w:b w:val="0"/>
            <w:color w:val="auto"/>
            <w:sz w:val="20"/>
            <w:szCs w:val="20"/>
            <w:u w:val="none"/>
            <w:lang w:val="en-US"/>
          </w:rPr>
          <w:t>Clinical pharmacology and therapeutics.</w:t>
        </w:r>
        <w:proofErr w:type="gramEnd"/>
        <w:r w:rsidR="00C74217">
          <w:rPr>
            <w:rStyle w:val="Lienhypertexte"/>
            <w:rFonts w:asciiTheme="minorHAnsi" w:hAnsiTheme="minorHAnsi" w:cs="Times New Roman"/>
            <w:b w:val="0"/>
            <w:color w:val="auto"/>
            <w:sz w:val="20"/>
            <w:szCs w:val="20"/>
            <w:u w:val="none"/>
            <w:lang w:val="en-US"/>
          </w:rPr>
          <w:t xml:space="preserve"> (1999)</w:t>
        </w:r>
        <w:r w:rsidR="00846953" w:rsidRPr="006A61B6">
          <w:rPr>
            <w:rStyle w:val="Lienhypertexte"/>
            <w:rFonts w:asciiTheme="minorHAnsi" w:hAnsiTheme="minorHAnsi" w:cs="Times New Roman"/>
            <w:b w:val="0"/>
            <w:color w:val="auto"/>
            <w:sz w:val="20"/>
            <w:szCs w:val="20"/>
            <w:u w:val="none"/>
            <w:lang w:val="en-US"/>
          </w:rPr>
          <w:t xml:space="preserve"> –</w:t>
        </w:r>
      </w:hyperlink>
      <w:r w:rsidR="00846953" w:rsidRPr="006A61B6">
        <w:rPr>
          <w:rStyle w:val="Titre10"/>
          <w:rFonts w:asciiTheme="minorHAnsi" w:hAnsiTheme="minorHAnsi" w:cs="Times New Roman"/>
          <w:b w:val="0"/>
          <w:color w:val="auto"/>
          <w:sz w:val="20"/>
          <w:szCs w:val="20"/>
          <w:lang w:val="en-US"/>
        </w:rPr>
        <w:t xml:space="preserve"> WITTEM, T.</w:t>
      </w:r>
      <w:proofErr w:type="gramStart"/>
      <w:r w:rsidR="00846953" w:rsidRPr="006A61B6">
        <w:rPr>
          <w:rStyle w:val="Titre10"/>
          <w:rFonts w:asciiTheme="minorHAnsi" w:hAnsiTheme="minorHAnsi" w:cs="Times New Roman"/>
          <w:b w:val="0"/>
          <w:color w:val="auto"/>
          <w:sz w:val="20"/>
          <w:szCs w:val="20"/>
          <w:lang w:val="en-US"/>
        </w:rPr>
        <w:t>;</w:t>
      </w:r>
      <w:r w:rsidR="00846953" w:rsidRPr="006A61B6">
        <w:rPr>
          <w:rStyle w:val="Sous-titre1"/>
          <w:rFonts w:asciiTheme="minorHAnsi" w:hAnsiTheme="minorHAnsi" w:cs="Times New Roman"/>
          <w:b w:val="0"/>
          <w:color w:val="auto"/>
          <w:sz w:val="20"/>
          <w:szCs w:val="20"/>
          <w:lang w:val="en-US"/>
        </w:rPr>
        <w:t xml:space="preserve"> </w:t>
      </w:r>
      <w:proofErr w:type="gramEnd"/>
      <w:hyperlink r:id="rId9" w:history="1">
        <w:hyperlink r:id="rId10" w:history="1">
          <w:r w:rsidR="00846953" w:rsidRPr="006A61B6">
            <w:rPr>
              <w:rStyle w:val="Lienhypertexte"/>
              <w:rFonts w:asciiTheme="minorHAnsi" w:hAnsiTheme="minorHAnsi" w:cs="Times New Roman"/>
              <w:b w:val="0"/>
              <w:i/>
              <w:color w:val="auto"/>
              <w:sz w:val="20"/>
              <w:szCs w:val="20"/>
              <w:lang w:val="en-US"/>
            </w:rPr>
            <w:t>Veterinary Clinics of North America. Equine Practice</w:t>
          </w:r>
        </w:hyperlink>
        <w:r w:rsidR="00846953" w:rsidRPr="006A61B6">
          <w:rPr>
            <w:rStyle w:val="Sous-titre1"/>
            <w:rFonts w:asciiTheme="minorHAnsi" w:hAnsiTheme="minorHAnsi" w:cs="Times New Roman"/>
            <w:b w:val="0"/>
            <w:i/>
            <w:color w:val="auto"/>
            <w:sz w:val="20"/>
            <w:szCs w:val="20"/>
            <w:lang w:val="en-US"/>
          </w:rPr>
          <w:t xml:space="preserve">, </w:t>
        </w:r>
      </w:hyperlink>
      <w:r w:rsidR="00846953" w:rsidRPr="006A61B6">
        <w:rPr>
          <w:rStyle w:val="Sous-titre1"/>
          <w:rFonts w:asciiTheme="minorHAnsi" w:hAnsiTheme="minorHAnsi" w:cs="Times New Roman"/>
          <w:b w:val="0"/>
          <w:color w:val="auto"/>
          <w:sz w:val="20"/>
          <w:szCs w:val="20"/>
          <w:lang w:val="en-US"/>
        </w:rPr>
        <w:t>29 (3)</w:t>
      </w:r>
      <w:r w:rsidR="00C74217">
        <w:rPr>
          <w:rStyle w:val="Sous-titre1"/>
          <w:rFonts w:asciiTheme="minorHAnsi" w:hAnsiTheme="minorHAnsi" w:cs="Times New Roman"/>
          <w:b w:val="0"/>
          <w:color w:val="auto"/>
          <w:sz w:val="20"/>
          <w:szCs w:val="20"/>
          <w:lang w:val="en-US"/>
        </w:rPr>
        <w:t xml:space="preserve"> p.</w:t>
      </w:r>
      <w:r w:rsidR="00846953" w:rsidRPr="006A61B6">
        <w:rPr>
          <w:rStyle w:val="Sous-titre1"/>
          <w:rFonts w:asciiTheme="minorHAnsi" w:hAnsiTheme="minorHAnsi" w:cs="Times New Roman"/>
          <w:b w:val="0"/>
          <w:color w:val="auto"/>
          <w:sz w:val="20"/>
          <w:szCs w:val="20"/>
          <w:lang w:val="en-US"/>
        </w:rPr>
        <w:t xml:space="preserve"> 611-835 </w:t>
      </w:r>
    </w:p>
    <w:p w:rsidR="00967131" w:rsidRPr="00C74217" w:rsidRDefault="00967131" w:rsidP="00967131">
      <w:pPr>
        <w:pStyle w:val="Titre"/>
        <w:rPr>
          <w:lang w:val="en-US"/>
        </w:rPr>
      </w:pPr>
      <w:r w:rsidRPr="00C74217">
        <w:rPr>
          <w:lang w:val="en-US"/>
        </w:rPr>
        <w:t xml:space="preserve">Les </w:t>
      </w:r>
      <w:r w:rsidR="00EF75A3" w:rsidRPr="00C74217">
        <w:rPr>
          <w:lang w:val="en-US"/>
        </w:rPr>
        <w:t>Revues</w:t>
      </w:r>
    </w:p>
    <w:p w:rsidR="00F133E0" w:rsidRPr="00C74217" w:rsidRDefault="00F133E0" w:rsidP="00F133E0">
      <w:pPr>
        <w:numPr>
          <w:ilvl w:val="0"/>
          <w:numId w:val="3"/>
        </w:numPr>
        <w:spacing w:before="100" w:beforeAutospacing="1" w:after="100" w:afterAutospacing="1"/>
        <w:rPr>
          <w:sz w:val="22"/>
          <w:szCs w:val="22"/>
          <w:lang w:val="en-US"/>
        </w:rPr>
      </w:pPr>
      <w:r w:rsidRPr="00C74217">
        <w:rPr>
          <w:rStyle w:val="lev"/>
          <w:b w:val="0"/>
          <w:sz w:val="22"/>
          <w:szCs w:val="22"/>
          <w:lang w:val="en-US"/>
        </w:rPr>
        <w:t>American Journal of Veterinary Research</w:t>
      </w:r>
    </w:p>
    <w:p w:rsidR="00F133E0" w:rsidRPr="00C74217" w:rsidRDefault="00F133E0" w:rsidP="00F133E0">
      <w:pPr>
        <w:numPr>
          <w:ilvl w:val="0"/>
          <w:numId w:val="3"/>
        </w:numPr>
        <w:spacing w:before="100" w:beforeAutospacing="1" w:after="100" w:afterAutospacing="1"/>
        <w:rPr>
          <w:rStyle w:val="lev"/>
          <w:b w:val="0"/>
          <w:bCs w:val="0"/>
          <w:sz w:val="22"/>
          <w:szCs w:val="22"/>
          <w:lang w:val="en-US"/>
        </w:rPr>
      </w:pPr>
      <w:r w:rsidRPr="00C74217">
        <w:rPr>
          <w:rStyle w:val="lev"/>
          <w:b w:val="0"/>
          <w:sz w:val="22"/>
          <w:szCs w:val="22"/>
          <w:lang w:val="en-US"/>
        </w:rPr>
        <w:t>Environmental pharmacology and toxicology</w:t>
      </w:r>
    </w:p>
    <w:p w:rsidR="00CF7F31" w:rsidRPr="00C74217" w:rsidRDefault="00CF7F31" w:rsidP="00F133E0">
      <w:pPr>
        <w:numPr>
          <w:ilvl w:val="0"/>
          <w:numId w:val="3"/>
        </w:numPr>
        <w:spacing w:before="100" w:beforeAutospacing="1" w:after="100" w:afterAutospacing="1"/>
        <w:rPr>
          <w:rStyle w:val="lev"/>
          <w:b w:val="0"/>
          <w:bCs w:val="0"/>
          <w:sz w:val="22"/>
          <w:szCs w:val="22"/>
          <w:lang w:val="en-US"/>
        </w:rPr>
      </w:pPr>
      <w:r w:rsidRPr="00C74217">
        <w:rPr>
          <w:rStyle w:val="lev"/>
          <w:b w:val="0"/>
          <w:sz w:val="22"/>
          <w:szCs w:val="22"/>
          <w:lang w:val="en-US"/>
        </w:rPr>
        <w:t>In Practice</w:t>
      </w:r>
    </w:p>
    <w:p w:rsidR="00CD034F" w:rsidRPr="00080102" w:rsidRDefault="00CD034F" w:rsidP="00CD034F">
      <w:pPr>
        <w:pStyle w:val="NormalWeb"/>
        <w:numPr>
          <w:ilvl w:val="0"/>
          <w:numId w:val="3"/>
        </w:numPr>
        <w:spacing w:before="0" w:beforeAutospacing="0" w:after="0" w:afterAutospacing="0"/>
        <w:rPr>
          <w:bCs/>
          <w:sz w:val="22"/>
          <w:szCs w:val="22"/>
          <w:lang w:val="en-GB"/>
        </w:rPr>
      </w:pPr>
      <w:r w:rsidRPr="00080102">
        <w:rPr>
          <w:bCs/>
          <w:sz w:val="22"/>
          <w:szCs w:val="22"/>
          <w:lang w:val="en-GB"/>
        </w:rPr>
        <w:t>Journal of the American Veterinary Medical Association</w:t>
      </w:r>
    </w:p>
    <w:p w:rsidR="00051B2D" w:rsidRPr="00E239DE" w:rsidRDefault="00CD034F" w:rsidP="00F133E0">
      <w:pPr>
        <w:pStyle w:val="NormalWeb"/>
        <w:numPr>
          <w:ilvl w:val="0"/>
          <w:numId w:val="3"/>
        </w:numPr>
        <w:rPr>
          <w:sz w:val="22"/>
          <w:szCs w:val="22"/>
          <w:lang w:val="en-US"/>
        </w:rPr>
      </w:pPr>
      <w:r w:rsidRPr="00080102">
        <w:rPr>
          <w:bCs/>
          <w:sz w:val="22"/>
          <w:szCs w:val="22"/>
          <w:lang w:val="en-GB"/>
        </w:rPr>
        <w:t>Journal of the American Animal Hospital Association</w:t>
      </w:r>
    </w:p>
    <w:p w:rsidR="00E239DE" w:rsidRPr="00E239DE" w:rsidRDefault="006068D0" w:rsidP="00E239DE">
      <w:pPr>
        <w:pStyle w:val="NormalWeb"/>
        <w:numPr>
          <w:ilvl w:val="0"/>
          <w:numId w:val="3"/>
        </w:numPr>
        <w:spacing w:before="0" w:beforeAutospacing="0" w:after="0" w:afterAutospacing="0"/>
        <w:rPr>
          <w:bCs/>
          <w:color w:val="000000" w:themeColor="text1"/>
          <w:sz w:val="22"/>
          <w:szCs w:val="22"/>
          <w:lang w:val="en-GB"/>
        </w:rPr>
      </w:pPr>
      <w:hyperlink r:id="rId11" w:tgtFrame="_top" w:history="1">
        <w:r w:rsidR="00E239DE" w:rsidRPr="00E239DE">
          <w:rPr>
            <w:rStyle w:val="lev"/>
            <w:b w:val="0"/>
            <w:color w:val="000000" w:themeColor="text1"/>
            <w:sz w:val="22"/>
            <w:szCs w:val="22"/>
            <w:lang w:val="en-GB"/>
          </w:rPr>
          <w:t>Journal of Veterinary Pharmacology and Therapeutics</w:t>
        </w:r>
      </w:hyperlink>
    </w:p>
    <w:p w:rsidR="00CF7F31" w:rsidRPr="00080102" w:rsidRDefault="00051B2D" w:rsidP="00F133E0">
      <w:pPr>
        <w:pStyle w:val="NormalWeb"/>
        <w:numPr>
          <w:ilvl w:val="0"/>
          <w:numId w:val="3"/>
        </w:numPr>
        <w:rPr>
          <w:sz w:val="22"/>
          <w:szCs w:val="22"/>
          <w:lang w:val="en-US"/>
        </w:rPr>
      </w:pPr>
      <w:r>
        <w:rPr>
          <w:bCs/>
          <w:sz w:val="22"/>
          <w:szCs w:val="22"/>
          <w:lang w:val="en-GB"/>
        </w:rPr>
        <w:t xml:space="preserve">Journal </w:t>
      </w:r>
      <w:r w:rsidRPr="00080102">
        <w:rPr>
          <w:rStyle w:val="lev"/>
          <w:b w:val="0"/>
          <w:sz w:val="22"/>
          <w:szCs w:val="22"/>
          <w:lang w:val="en-GB"/>
        </w:rPr>
        <w:t>of Exotic Pet Medicine</w:t>
      </w:r>
    </w:p>
    <w:p w:rsidR="00F133E0" w:rsidRPr="00080102" w:rsidRDefault="00F133E0" w:rsidP="00F133E0">
      <w:pPr>
        <w:numPr>
          <w:ilvl w:val="0"/>
          <w:numId w:val="3"/>
        </w:numPr>
        <w:spacing w:before="100" w:beforeAutospacing="1" w:after="100" w:afterAutospacing="1"/>
        <w:rPr>
          <w:rStyle w:val="lev"/>
          <w:b w:val="0"/>
          <w:bCs w:val="0"/>
          <w:sz w:val="22"/>
          <w:szCs w:val="22"/>
        </w:rPr>
      </w:pPr>
      <w:proofErr w:type="spellStart"/>
      <w:r w:rsidRPr="00080102">
        <w:rPr>
          <w:rStyle w:val="lev"/>
          <w:b w:val="0"/>
          <w:sz w:val="22"/>
          <w:szCs w:val="22"/>
        </w:rPr>
        <w:t>Research</w:t>
      </w:r>
      <w:proofErr w:type="spellEnd"/>
      <w:r w:rsidRPr="00080102">
        <w:rPr>
          <w:rStyle w:val="lev"/>
          <w:b w:val="0"/>
          <w:sz w:val="22"/>
          <w:szCs w:val="22"/>
        </w:rPr>
        <w:t xml:space="preserve"> in Veterinary Science</w:t>
      </w:r>
    </w:p>
    <w:p w:rsidR="00CF7F31" w:rsidRPr="00080102" w:rsidRDefault="00CF7F31" w:rsidP="00F133E0">
      <w:pPr>
        <w:numPr>
          <w:ilvl w:val="0"/>
          <w:numId w:val="3"/>
        </w:numPr>
        <w:spacing w:before="100" w:beforeAutospacing="1" w:after="100" w:afterAutospacing="1"/>
        <w:rPr>
          <w:sz w:val="22"/>
          <w:szCs w:val="22"/>
        </w:rPr>
      </w:pPr>
      <w:r w:rsidRPr="00080102">
        <w:rPr>
          <w:rStyle w:val="lev"/>
          <w:b w:val="0"/>
          <w:sz w:val="22"/>
          <w:szCs w:val="22"/>
          <w:lang w:val="en-GB"/>
        </w:rPr>
        <w:t>Topics in co</w:t>
      </w:r>
      <w:proofErr w:type="spellStart"/>
      <w:r w:rsidRPr="00080102">
        <w:rPr>
          <w:rStyle w:val="lev"/>
          <w:b w:val="0"/>
          <w:sz w:val="22"/>
          <w:szCs w:val="22"/>
        </w:rPr>
        <w:t>mpanion</w:t>
      </w:r>
      <w:proofErr w:type="spellEnd"/>
      <w:r w:rsidRPr="00080102">
        <w:rPr>
          <w:rStyle w:val="lev"/>
          <w:b w:val="0"/>
          <w:sz w:val="22"/>
          <w:szCs w:val="22"/>
        </w:rPr>
        <w:t xml:space="preserve"> Animal Medicine</w:t>
      </w:r>
    </w:p>
    <w:p w:rsidR="00AB6A1D" w:rsidRPr="00080102" w:rsidRDefault="00AB6A1D" w:rsidP="00637BC4">
      <w:pPr>
        <w:numPr>
          <w:ilvl w:val="0"/>
          <w:numId w:val="3"/>
        </w:numPr>
        <w:spacing w:before="100" w:beforeAutospacing="1" w:after="100" w:afterAutospacing="1"/>
        <w:rPr>
          <w:rStyle w:val="lev"/>
          <w:b w:val="0"/>
          <w:bCs w:val="0"/>
          <w:sz w:val="22"/>
          <w:szCs w:val="22"/>
        </w:rPr>
      </w:pPr>
      <w:r w:rsidRPr="00080102">
        <w:rPr>
          <w:rStyle w:val="lev"/>
          <w:b w:val="0"/>
          <w:sz w:val="22"/>
          <w:szCs w:val="22"/>
        </w:rPr>
        <w:t>Veterinary Journal</w:t>
      </w:r>
    </w:p>
    <w:p w:rsidR="00AB6A1D" w:rsidRPr="00080102" w:rsidRDefault="00AB6A1D" w:rsidP="00AB6A1D">
      <w:pPr>
        <w:numPr>
          <w:ilvl w:val="0"/>
          <w:numId w:val="3"/>
        </w:numPr>
        <w:spacing w:before="100" w:beforeAutospacing="1" w:after="100" w:afterAutospacing="1"/>
        <w:rPr>
          <w:rStyle w:val="lev"/>
          <w:b w:val="0"/>
          <w:bCs w:val="0"/>
          <w:sz w:val="22"/>
          <w:szCs w:val="22"/>
        </w:rPr>
      </w:pPr>
      <w:r w:rsidRPr="00080102">
        <w:rPr>
          <w:rStyle w:val="lev"/>
          <w:b w:val="0"/>
          <w:sz w:val="22"/>
          <w:szCs w:val="22"/>
        </w:rPr>
        <w:t>Veterinary Medicine</w:t>
      </w:r>
    </w:p>
    <w:p w:rsidR="00AB6A1D" w:rsidRPr="00080102" w:rsidRDefault="00AB6A1D" w:rsidP="00AB6A1D">
      <w:pPr>
        <w:numPr>
          <w:ilvl w:val="0"/>
          <w:numId w:val="3"/>
        </w:numPr>
        <w:spacing w:before="100" w:beforeAutospacing="1" w:after="100" w:afterAutospacing="1"/>
        <w:rPr>
          <w:sz w:val="22"/>
          <w:szCs w:val="22"/>
        </w:rPr>
      </w:pPr>
      <w:r w:rsidRPr="00080102">
        <w:rPr>
          <w:rStyle w:val="lev"/>
          <w:b w:val="0"/>
          <w:sz w:val="22"/>
          <w:szCs w:val="22"/>
        </w:rPr>
        <w:t>Veterinary Record</w:t>
      </w:r>
    </w:p>
    <w:p w:rsidR="00EF75A3" w:rsidRPr="00F133E0" w:rsidRDefault="00EF75A3" w:rsidP="00EF75A3">
      <w:pPr>
        <w:pStyle w:val="Titre"/>
        <w:rPr>
          <w:rFonts w:ascii="Times New Roman" w:hAnsi="Times New Roman"/>
          <w:szCs w:val="22"/>
        </w:rPr>
      </w:pPr>
      <w:r w:rsidRPr="00F133E0">
        <w:rPr>
          <w:rFonts w:ascii="Times New Roman" w:hAnsi="Times New Roman"/>
          <w:szCs w:val="22"/>
        </w:rPr>
        <w:t>Les bases de données</w:t>
      </w:r>
    </w:p>
    <w:p w:rsidR="00080102" w:rsidRPr="00080102" w:rsidRDefault="006068D0" w:rsidP="00A15AC6">
      <w:pPr>
        <w:pStyle w:val="Paragraphedeliste"/>
        <w:numPr>
          <w:ilvl w:val="0"/>
          <w:numId w:val="2"/>
        </w:numPr>
        <w:rPr>
          <w:rStyle w:val="Lienhypertexte"/>
          <w:color w:val="auto"/>
          <w:sz w:val="22"/>
          <w:szCs w:val="22"/>
          <w:u w:val="none"/>
        </w:rPr>
      </w:pPr>
      <w:hyperlink r:id="rId12" w:tgtFrame="_blank" w:history="1">
        <w:proofErr w:type="spellStart"/>
        <w:r w:rsidR="00204828" w:rsidRPr="00080102">
          <w:rPr>
            <w:rStyle w:val="Lienhypertexte"/>
            <w:sz w:val="22"/>
            <w:szCs w:val="22"/>
          </w:rPr>
          <w:t>EudraPharm</w:t>
        </w:r>
        <w:proofErr w:type="spellEnd"/>
        <w:r w:rsidR="00204828" w:rsidRPr="00080102">
          <w:rPr>
            <w:rStyle w:val="Lienhypertexte"/>
            <w:sz w:val="22"/>
            <w:szCs w:val="22"/>
          </w:rPr>
          <w:t> </w:t>
        </w:r>
      </w:hyperlink>
      <w:r w:rsidR="00080102" w:rsidRPr="00080102">
        <w:rPr>
          <w:rStyle w:val="Lienhypertexte"/>
          <w:sz w:val="22"/>
          <w:szCs w:val="22"/>
          <w:u w:val="none"/>
        </w:rPr>
        <w:t xml:space="preserve"> : </w:t>
      </w:r>
    </w:p>
    <w:p w:rsidR="00117CDB" w:rsidRDefault="00080102" w:rsidP="00080102">
      <w:pPr>
        <w:pStyle w:val="Paragraphedeliste"/>
        <w:jc w:val="both"/>
        <w:rPr>
          <w:sz w:val="22"/>
          <w:szCs w:val="22"/>
        </w:rPr>
      </w:pPr>
      <w:r w:rsidRPr="00080102">
        <w:rPr>
          <w:rStyle w:val="Lienhypertexte"/>
          <w:color w:val="auto"/>
          <w:sz w:val="22"/>
          <w:szCs w:val="22"/>
          <w:u w:val="none"/>
        </w:rPr>
        <w:t>S</w:t>
      </w:r>
      <w:r w:rsidR="00204828" w:rsidRPr="00080102">
        <w:rPr>
          <w:sz w:val="22"/>
          <w:szCs w:val="22"/>
        </w:rPr>
        <w:t>ource d’informations sur tous les médicaments à usage humain ou vétérinaire autorisés dans l’Union européenne (UE) et dans l’Espace économique européen (EEE) et sur les essais cliniques de médicaments bénéficiant ou non d’une autorisation de mise sur le marché.</w:t>
      </w:r>
    </w:p>
    <w:p w:rsidR="00080102" w:rsidRPr="00080102" w:rsidRDefault="00080102" w:rsidP="00080102">
      <w:pPr>
        <w:pStyle w:val="Paragraphedeliste"/>
        <w:jc w:val="both"/>
        <w:rPr>
          <w:sz w:val="22"/>
          <w:szCs w:val="22"/>
        </w:rPr>
      </w:pPr>
    </w:p>
    <w:p w:rsidR="00464418" w:rsidRPr="00080102" w:rsidRDefault="006068D0" w:rsidP="00A15AC6">
      <w:pPr>
        <w:pStyle w:val="Paragraphedeliste"/>
        <w:numPr>
          <w:ilvl w:val="0"/>
          <w:numId w:val="2"/>
        </w:numPr>
        <w:rPr>
          <w:sz w:val="22"/>
          <w:szCs w:val="22"/>
        </w:rPr>
      </w:pPr>
      <w:hyperlink r:id="rId13" w:history="1">
        <w:proofErr w:type="spellStart"/>
        <w:r w:rsidR="00464418" w:rsidRPr="00080102">
          <w:rPr>
            <w:rStyle w:val="Lienhypertexte"/>
            <w:sz w:val="22"/>
            <w:szCs w:val="22"/>
          </w:rPr>
          <w:t>EudraVigilance</w:t>
        </w:r>
        <w:proofErr w:type="spellEnd"/>
      </w:hyperlink>
    </w:p>
    <w:p w:rsidR="00464418" w:rsidRPr="00080102" w:rsidRDefault="00080102" w:rsidP="00080102">
      <w:pPr>
        <w:pStyle w:val="Paragraphedeliste"/>
        <w:jc w:val="both"/>
        <w:rPr>
          <w:b/>
          <w:sz w:val="22"/>
          <w:szCs w:val="22"/>
        </w:rPr>
      </w:pPr>
      <w:r>
        <w:rPr>
          <w:sz w:val="22"/>
          <w:szCs w:val="22"/>
        </w:rPr>
        <w:t>Base de données européenne des rapports d’effets indésirables susceptibles d’être liés à l’utilisation de médicaments</w:t>
      </w:r>
      <w:r w:rsidR="00464418" w:rsidRPr="00080102">
        <w:rPr>
          <w:sz w:val="22"/>
          <w:szCs w:val="22"/>
        </w:rPr>
        <w:t xml:space="preserve">, mais qui ne sont </w:t>
      </w:r>
      <w:r w:rsidR="00464418" w:rsidRPr="00080102">
        <w:rPr>
          <w:rStyle w:val="lev"/>
          <w:b w:val="0"/>
          <w:sz w:val="22"/>
          <w:szCs w:val="22"/>
        </w:rPr>
        <w:t>pas obligatoirement liés ou dus au médicament</w:t>
      </w:r>
      <w:r w:rsidR="00464418" w:rsidRPr="00080102">
        <w:rPr>
          <w:b/>
          <w:sz w:val="22"/>
          <w:szCs w:val="22"/>
        </w:rPr>
        <w:t>.</w:t>
      </w:r>
    </w:p>
    <w:p w:rsidR="00080102" w:rsidRPr="00080102" w:rsidRDefault="00080102" w:rsidP="00464418">
      <w:pPr>
        <w:pStyle w:val="Paragraphedeliste"/>
        <w:rPr>
          <w:sz w:val="22"/>
          <w:szCs w:val="22"/>
        </w:rPr>
      </w:pPr>
    </w:p>
    <w:p w:rsidR="00976712" w:rsidRPr="00080102" w:rsidRDefault="006068D0" w:rsidP="00976712">
      <w:pPr>
        <w:pStyle w:val="Paragraphedeliste"/>
        <w:numPr>
          <w:ilvl w:val="0"/>
          <w:numId w:val="2"/>
        </w:numPr>
        <w:rPr>
          <w:sz w:val="22"/>
          <w:szCs w:val="22"/>
        </w:rPr>
      </w:pPr>
      <w:hyperlink r:id="rId14" w:tgtFrame="_blank" w:history="1">
        <w:r w:rsidR="00976712" w:rsidRPr="00080102">
          <w:rPr>
            <w:rStyle w:val="Lienhypertexte"/>
            <w:sz w:val="22"/>
            <w:szCs w:val="22"/>
          </w:rPr>
          <w:t>IVIS</w:t>
        </w:r>
      </w:hyperlink>
      <w:r w:rsidR="00976712" w:rsidRPr="00080102">
        <w:rPr>
          <w:sz w:val="22"/>
          <w:szCs w:val="22"/>
        </w:rPr>
        <w:t xml:space="preserve"> : International Veterinary Information Service</w:t>
      </w:r>
    </w:p>
    <w:p w:rsidR="00976712" w:rsidRDefault="00976712" w:rsidP="00F133E0">
      <w:pPr>
        <w:pStyle w:val="Paragraphedeliste"/>
        <w:jc w:val="both"/>
        <w:rPr>
          <w:sz w:val="22"/>
          <w:szCs w:val="22"/>
        </w:rPr>
      </w:pPr>
      <w:r w:rsidRPr="00080102">
        <w:rPr>
          <w:sz w:val="22"/>
          <w:szCs w:val="22"/>
        </w:rPr>
        <w:t xml:space="preserve">Catalogue de plus de 1600 livres électroniques d’éditeurs reconnus et d’actes de congrès en </w:t>
      </w:r>
      <w:r w:rsidRPr="00F133E0">
        <w:rPr>
          <w:sz w:val="22"/>
          <w:szCs w:val="22"/>
        </w:rPr>
        <w:t xml:space="preserve">libre accès. Les IVIS Quick-links  permettent d'accéder aux résumés d’articles récents parus dans les revues spécialisées et référencées par </w:t>
      </w:r>
      <w:proofErr w:type="spellStart"/>
      <w:r w:rsidRPr="00F133E0">
        <w:rPr>
          <w:sz w:val="22"/>
          <w:szCs w:val="22"/>
        </w:rPr>
        <w:t>Pubmed</w:t>
      </w:r>
      <w:proofErr w:type="spellEnd"/>
      <w:r w:rsidRPr="00F133E0">
        <w:rPr>
          <w:sz w:val="22"/>
          <w:szCs w:val="22"/>
        </w:rPr>
        <w:t>. La consultation peut se faire par revue et par grandes thématiques.</w:t>
      </w:r>
    </w:p>
    <w:p w:rsidR="00117CDB" w:rsidRPr="00EF75A3" w:rsidRDefault="00117CDB" w:rsidP="00117CDB">
      <w:pPr>
        <w:pStyle w:val="Titre"/>
      </w:pPr>
      <w:r>
        <w:t>Les sites</w:t>
      </w:r>
    </w:p>
    <w:p w:rsidR="00CF7F31" w:rsidRDefault="00CF7F31" w:rsidP="00CF7F31">
      <w:pPr>
        <w:rPr>
          <w:bCs/>
          <w:sz w:val="22"/>
          <w:szCs w:val="22"/>
        </w:rPr>
      </w:pPr>
    </w:p>
    <w:p w:rsidR="005B7180" w:rsidRPr="00CF7F31" w:rsidRDefault="006068D0" w:rsidP="00CF7F31">
      <w:pPr>
        <w:pStyle w:val="Paragraphedeliste"/>
        <w:numPr>
          <w:ilvl w:val="0"/>
          <w:numId w:val="5"/>
        </w:numPr>
        <w:tabs>
          <w:tab w:val="clear" w:pos="720"/>
        </w:tabs>
        <w:ind w:left="284"/>
        <w:rPr>
          <w:bCs/>
          <w:sz w:val="22"/>
          <w:szCs w:val="22"/>
        </w:rPr>
      </w:pPr>
      <w:hyperlink r:id="rId15" w:history="1">
        <w:r w:rsidR="005B7180" w:rsidRPr="00CF7F31">
          <w:rPr>
            <w:rStyle w:val="Lienhypertexte"/>
            <w:bCs/>
            <w:sz w:val="22"/>
            <w:szCs w:val="22"/>
          </w:rPr>
          <w:t xml:space="preserve">Centre Belge d'Information </w:t>
        </w:r>
        <w:proofErr w:type="spellStart"/>
        <w:r w:rsidR="005B7180" w:rsidRPr="00CF7F31">
          <w:rPr>
            <w:rStyle w:val="Lienhypertexte"/>
            <w:bCs/>
            <w:sz w:val="22"/>
            <w:szCs w:val="22"/>
          </w:rPr>
          <w:t>Pharmacothérapeutique</w:t>
        </w:r>
        <w:proofErr w:type="spellEnd"/>
        <w:r w:rsidR="005B7180" w:rsidRPr="00CF7F31">
          <w:rPr>
            <w:rStyle w:val="Lienhypertexte"/>
            <w:bCs/>
            <w:sz w:val="22"/>
            <w:szCs w:val="22"/>
          </w:rPr>
          <w:t xml:space="preserve"> (C.B.I.P.)</w:t>
        </w:r>
      </w:hyperlink>
    </w:p>
    <w:p w:rsidR="005B7180" w:rsidRPr="005B7180" w:rsidRDefault="005B7180" w:rsidP="00CF7F31">
      <w:pPr>
        <w:jc w:val="both"/>
        <w:rPr>
          <w:sz w:val="22"/>
          <w:szCs w:val="22"/>
        </w:rPr>
      </w:pPr>
      <w:r w:rsidRPr="005B7180">
        <w:rPr>
          <w:sz w:val="22"/>
          <w:szCs w:val="22"/>
        </w:rPr>
        <w:t xml:space="preserve">Depuis 1999, le C.B.I.P. publie annuellement le </w:t>
      </w:r>
      <w:r w:rsidRPr="00976712">
        <w:rPr>
          <w:b/>
          <w:bCs/>
          <w:sz w:val="22"/>
          <w:szCs w:val="22"/>
        </w:rPr>
        <w:t>Répertoire Commenté des Médicaments à Usage Vétérinaire</w:t>
      </w:r>
      <w:r w:rsidRPr="005B7180">
        <w:rPr>
          <w:sz w:val="22"/>
          <w:szCs w:val="22"/>
        </w:rPr>
        <w:t xml:space="preserve">. D’abord édité sous forme de cahiers consacrés aux classes </w:t>
      </w:r>
      <w:proofErr w:type="spellStart"/>
      <w:r w:rsidRPr="005B7180">
        <w:rPr>
          <w:sz w:val="22"/>
          <w:szCs w:val="22"/>
        </w:rPr>
        <w:t>pharmacothérapeutiques</w:t>
      </w:r>
      <w:proofErr w:type="spellEnd"/>
      <w:r w:rsidRPr="005B7180">
        <w:rPr>
          <w:sz w:val="22"/>
          <w:szCs w:val="22"/>
        </w:rPr>
        <w:t xml:space="preserve"> les plus importantes, le répertoire a ensuite évolué vers une version complète en 2002. Tous les médicaments vétérinaires commercialisés en Belgique y sont rassemblés et commentés par classes pharmacologiques. Depuis, une édition mise à jour est publiée annuellement et distribuée aux médecins vétérinaires, pharmaciens et étudiants en médecine vétérinaire et pharmacie. </w:t>
      </w:r>
    </w:p>
    <w:p w:rsidR="005B7180" w:rsidRDefault="005B7180" w:rsidP="00CF7F31">
      <w:pPr>
        <w:jc w:val="both"/>
        <w:rPr>
          <w:sz w:val="22"/>
          <w:szCs w:val="22"/>
        </w:rPr>
      </w:pPr>
      <w:r w:rsidRPr="005B7180">
        <w:rPr>
          <w:sz w:val="22"/>
          <w:szCs w:val="22"/>
        </w:rPr>
        <w:t xml:space="preserve">En 2001, le C.B.I.P. lance ses </w:t>
      </w:r>
      <w:proofErr w:type="spellStart"/>
      <w:r w:rsidRPr="005B7180">
        <w:rPr>
          <w:sz w:val="22"/>
          <w:szCs w:val="22"/>
        </w:rPr>
        <w:t>Folia</w:t>
      </w:r>
      <w:proofErr w:type="spellEnd"/>
      <w:r w:rsidRPr="005B7180">
        <w:rPr>
          <w:sz w:val="22"/>
          <w:szCs w:val="22"/>
        </w:rPr>
        <w:t xml:space="preserve"> </w:t>
      </w:r>
      <w:proofErr w:type="spellStart"/>
      <w:r w:rsidRPr="005B7180">
        <w:rPr>
          <w:sz w:val="22"/>
          <w:szCs w:val="22"/>
        </w:rPr>
        <w:t>Veterinaria</w:t>
      </w:r>
      <w:proofErr w:type="spellEnd"/>
      <w:r w:rsidRPr="005B7180">
        <w:rPr>
          <w:sz w:val="22"/>
          <w:szCs w:val="22"/>
        </w:rPr>
        <w:t xml:space="preserve"> et un site Web: www.cbip-vet.be. Les </w:t>
      </w:r>
      <w:proofErr w:type="spellStart"/>
      <w:r w:rsidRPr="005B7180">
        <w:rPr>
          <w:sz w:val="22"/>
          <w:szCs w:val="22"/>
        </w:rPr>
        <w:t>Folia</w:t>
      </w:r>
      <w:proofErr w:type="spellEnd"/>
      <w:r w:rsidRPr="005B7180">
        <w:rPr>
          <w:sz w:val="22"/>
          <w:szCs w:val="22"/>
        </w:rPr>
        <w:t xml:space="preserve"> </w:t>
      </w:r>
      <w:proofErr w:type="spellStart"/>
      <w:r w:rsidRPr="005B7180">
        <w:rPr>
          <w:sz w:val="22"/>
          <w:szCs w:val="22"/>
        </w:rPr>
        <w:t>Veterinaria</w:t>
      </w:r>
      <w:proofErr w:type="spellEnd"/>
      <w:r w:rsidRPr="005B7180">
        <w:rPr>
          <w:sz w:val="22"/>
          <w:szCs w:val="22"/>
        </w:rPr>
        <w:t xml:space="preserve"> paraissent trois fois par an et regroupent des articles d'information plus générale sur le médicament vétérinaire ainsi que des articles approfondissant un aspect particulier, par exemple une substance active. Le site Web du C.B.I.P. vétérinaire est mis à jour quotidiennement.</w:t>
      </w:r>
    </w:p>
    <w:p w:rsidR="00CF7F31" w:rsidRPr="005B7180" w:rsidRDefault="00CF7F31" w:rsidP="00CF7F31">
      <w:pPr>
        <w:jc w:val="both"/>
        <w:rPr>
          <w:sz w:val="22"/>
          <w:szCs w:val="22"/>
        </w:rPr>
      </w:pPr>
    </w:p>
    <w:p w:rsidR="005B7180" w:rsidRPr="00976712" w:rsidRDefault="005B7180" w:rsidP="005B7180">
      <w:pPr>
        <w:rPr>
          <w:sz w:val="22"/>
          <w:szCs w:val="22"/>
        </w:rPr>
      </w:pPr>
      <w:r w:rsidRPr="00976712">
        <w:rPr>
          <w:noProof/>
          <w:sz w:val="22"/>
          <w:szCs w:val="22"/>
        </w:rPr>
        <w:drawing>
          <wp:inline distT="0" distB="0" distL="0" distR="0" wp14:anchorId="7C8545E2" wp14:editId="1FD6F29A">
            <wp:extent cx="207010" cy="103505"/>
            <wp:effectExtent l="0" t="0" r="2540" b="0"/>
            <wp:docPr id="5" name="Image 5"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2.vetagro-sup.fr/bib/drupal/fleche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hyperlink r:id="rId17" w:tgtFrame="_blank" w:history="1">
        <w:r w:rsidRPr="00976712">
          <w:rPr>
            <w:rStyle w:val="Lienhypertexte"/>
            <w:sz w:val="22"/>
            <w:szCs w:val="22"/>
          </w:rPr>
          <w:t>SIMV</w:t>
        </w:r>
      </w:hyperlink>
      <w:r w:rsidRPr="00976712">
        <w:rPr>
          <w:sz w:val="22"/>
          <w:szCs w:val="22"/>
        </w:rPr>
        <w:t xml:space="preserve"> : Syndicat de l’Industrie du Médicament Vétérinaire</w:t>
      </w:r>
    </w:p>
    <w:p w:rsidR="005B7180" w:rsidRPr="00976712" w:rsidRDefault="005B7180" w:rsidP="00C77639">
      <w:pPr>
        <w:jc w:val="both"/>
        <w:rPr>
          <w:sz w:val="22"/>
          <w:szCs w:val="22"/>
        </w:rPr>
      </w:pPr>
      <w:r w:rsidRPr="00976712">
        <w:rPr>
          <w:sz w:val="22"/>
          <w:szCs w:val="22"/>
        </w:rPr>
        <w:t xml:space="preserve">Représente les laboratoires responsables de la mise sur le marché français des médicaments destinés aux animaux de compagnie et d'élevage. </w:t>
      </w:r>
      <w:hyperlink r:id="rId18" w:tgtFrame="_blank" w:history="1">
        <w:r w:rsidRPr="00976712">
          <w:rPr>
            <w:rStyle w:val="Lienhypertexte"/>
            <w:sz w:val="22"/>
            <w:szCs w:val="22"/>
          </w:rPr>
          <w:t>35 sociétés</w:t>
        </w:r>
      </w:hyperlink>
      <w:r w:rsidRPr="00976712">
        <w:rPr>
          <w:sz w:val="22"/>
          <w:szCs w:val="22"/>
        </w:rPr>
        <w:t xml:space="preserve"> (29 dans le médicament et 6 réactifs) représentant 99% du marché français. Liste des laboratoires adhérents. Le SMIV réalise également le site « </w:t>
      </w:r>
      <w:hyperlink r:id="rId19" w:tgtFrame="_blank" w:history="1">
        <w:r w:rsidRPr="00976712">
          <w:rPr>
            <w:rStyle w:val="Lienhypertexte"/>
            <w:sz w:val="22"/>
            <w:szCs w:val="22"/>
          </w:rPr>
          <w:t>Merci les médicaments vétérinaires</w:t>
        </w:r>
      </w:hyperlink>
      <w:r w:rsidRPr="00976712">
        <w:rPr>
          <w:sz w:val="22"/>
          <w:szCs w:val="22"/>
        </w:rPr>
        <w:t xml:space="preserve"> ».</w:t>
      </w:r>
    </w:p>
    <w:p w:rsidR="005B7180" w:rsidRPr="00976712" w:rsidRDefault="005B7180" w:rsidP="00C77639">
      <w:pPr>
        <w:jc w:val="both"/>
        <w:rPr>
          <w:sz w:val="22"/>
          <w:szCs w:val="22"/>
        </w:rPr>
      </w:pPr>
    </w:p>
    <w:p w:rsidR="005B7180" w:rsidRPr="00976712" w:rsidRDefault="005B7180" w:rsidP="00C77639">
      <w:pPr>
        <w:jc w:val="both"/>
        <w:rPr>
          <w:sz w:val="22"/>
          <w:szCs w:val="22"/>
        </w:rPr>
      </w:pPr>
      <w:r w:rsidRPr="00976712">
        <w:rPr>
          <w:noProof/>
          <w:sz w:val="22"/>
          <w:szCs w:val="22"/>
        </w:rPr>
        <w:drawing>
          <wp:inline distT="0" distB="0" distL="0" distR="0" wp14:anchorId="514FD3CA" wp14:editId="7E7CC0C0">
            <wp:extent cx="209550" cy="104775"/>
            <wp:effectExtent l="0" t="0" r="0" b="9525"/>
            <wp:docPr id="7" name="Image 7"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2.vetagro-sup.fr/bib/drupal/fleche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hyperlink r:id="rId20" w:tgtFrame="_blank" w:history="1">
        <w:r w:rsidRPr="00976712">
          <w:rPr>
            <w:rStyle w:val="Lienhypertexte"/>
            <w:sz w:val="22"/>
            <w:szCs w:val="22"/>
          </w:rPr>
          <w:t>ANMV</w:t>
        </w:r>
      </w:hyperlink>
      <w:r w:rsidRPr="00976712">
        <w:rPr>
          <w:sz w:val="22"/>
          <w:szCs w:val="22"/>
        </w:rPr>
        <w:t xml:space="preserve"> : L’Agence Nationale du Médicament Vétérinaire.</w:t>
      </w:r>
    </w:p>
    <w:p w:rsidR="005B7180" w:rsidRPr="00C77639" w:rsidRDefault="005B7180" w:rsidP="00C77639">
      <w:pPr>
        <w:jc w:val="both"/>
        <w:rPr>
          <w:sz w:val="22"/>
          <w:szCs w:val="22"/>
        </w:rPr>
      </w:pPr>
      <w:r w:rsidRPr="00976712">
        <w:rPr>
          <w:sz w:val="22"/>
          <w:szCs w:val="22"/>
        </w:rPr>
        <w:t>Institution en charge de l’évaluation et de la gestion du risque pour le médicament vétérinaire en France sous la tutelle de l’ANSES.</w:t>
      </w:r>
      <w:r w:rsidR="00C77639">
        <w:rPr>
          <w:sz w:val="22"/>
          <w:szCs w:val="22"/>
        </w:rPr>
        <w:t xml:space="preserve"> Un index des médicaments vétérinaires autorisés en France donne  </w:t>
      </w:r>
      <w:r w:rsidR="00C77639" w:rsidRPr="00C77639">
        <w:rPr>
          <w:sz w:val="22"/>
          <w:szCs w:val="22"/>
        </w:rPr>
        <w:t>accès aux résumés des caractéristiques du produit (RCP), ainsi qu’aux rapports publics d’évaluation (RPE) lorsqu’ils sont disponibles.</w:t>
      </w:r>
    </w:p>
    <w:p w:rsidR="00CD034F" w:rsidRDefault="00CD034F" w:rsidP="00C77639">
      <w:pPr>
        <w:jc w:val="both"/>
        <w:rPr>
          <w:sz w:val="22"/>
          <w:szCs w:val="22"/>
        </w:rPr>
      </w:pPr>
    </w:p>
    <w:p w:rsidR="00CD034F" w:rsidRDefault="00432B1D" w:rsidP="00C77639">
      <w:pPr>
        <w:jc w:val="both"/>
        <w:rPr>
          <w:rStyle w:val="Lienhypertexte"/>
          <w:sz w:val="22"/>
          <w:szCs w:val="22"/>
        </w:rPr>
      </w:pPr>
      <w:r>
        <w:pict>
          <v:shape id="_x0000_i1025" type="#_x0000_t75" alt="http://www2.vetagro-sup.fr/bib/drupal/fleche3.jpg" style="width:16.3pt;height:8.15pt;visibility:visible;mso-wrap-style:square">
            <v:imagedata r:id="rId21" o:title="fleche3"/>
          </v:shape>
        </w:pict>
      </w:r>
      <w:hyperlink r:id="rId22" w:tgtFrame="_blank" w:history="1">
        <w:proofErr w:type="spellStart"/>
        <w:r w:rsidR="00CD034F" w:rsidRPr="00F133E0">
          <w:rPr>
            <w:rStyle w:val="Lienhypertexte"/>
            <w:sz w:val="22"/>
            <w:szCs w:val="22"/>
          </w:rPr>
          <w:t>European</w:t>
        </w:r>
        <w:proofErr w:type="spellEnd"/>
        <w:r w:rsidR="00CD034F" w:rsidRPr="00F133E0">
          <w:rPr>
            <w:rStyle w:val="Lienhypertexte"/>
            <w:sz w:val="22"/>
            <w:szCs w:val="22"/>
          </w:rPr>
          <w:t xml:space="preserve"> </w:t>
        </w:r>
        <w:proofErr w:type="spellStart"/>
        <w:r w:rsidR="00CD034F" w:rsidRPr="00F133E0">
          <w:rPr>
            <w:rStyle w:val="Lienhypertexte"/>
            <w:sz w:val="22"/>
            <w:szCs w:val="22"/>
          </w:rPr>
          <w:t>Medicines</w:t>
        </w:r>
        <w:proofErr w:type="spellEnd"/>
        <w:r w:rsidR="00CD034F" w:rsidRPr="00F133E0">
          <w:rPr>
            <w:rStyle w:val="Lienhypertexte"/>
            <w:sz w:val="22"/>
            <w:szCs w:val="22"/>
          </w:rPr>
          <w:t xml:space="preserve"> Agency - Agence Européenne des Médicaments </w:t>
        </w:r>
      </w:hyperlink>
    </w:p>
    <w:p w:rsidR="00CD034F" w:rsidRPr="00C77639" w:rsidRDefault="00353606" w:rsidP="00C77639">
      <w:pPr>
        <w:jc w:val="both"/>
        <w:rPr>
          <w:sz w:val="22"/>
          <w:szCs w:val="22"/>
        </w:rPr>
      </w:pPr>
      <w:r w:rsidRPr="00C77639">
        <w:rPr>
          <w:sz w:val="22"/>
          <w:szCs w:val="22"/>
        </w:rPr>
        <w:t>L’EMA est chargée de l’évaluation scientifique des demandes d’autorisation européennes de mise sur le marché des médicaments (procédure centralisée). Lorsqu’il est recouru à la procédure centralisée, les sociétés ne soumettent à l’EMA qu’une seule demande d’autorisation de mise sur le marché.</w:t>
      </w:r>
    </w:p>
    <w:p w:rsidR="005B7180" w:rsidRPr="00C77639" w:rsidRDefault="005B7180" w:rsidP="00C77639">
      <w:pPr>
        <w:jc w:val="both"/>
        <w:rPr>
          <w:sz w:val="22"/>
          <w:szCs w:val="22"/>
        </w:rPr>
      </w:pPr>
      <w:r w:rsidRPr="00C77639">
        <w:rPr>
          <w:sz w:val="22"/>
          <w:szCs w:val="22"/>
        </w:rPr>
        <w:t> </w:t>
      </w:r>
    </w:p>
    <w:p w:rsidR="005B7180" w:rsidRPr="00976712" w:rsidRDefault="005B7180" w:rsidP="005C19B7">
      <w:pPr>
        <w:jc w:val="both"/>
        <w:rPr>
          <w:sz w:val="22"/>
          <w:szCs w:val="22"/>
          <w:lang w:val="en-US"/>
        </w:rPr>
      </w:pPr>
      <w:r w:rsidRPr="00976712">
        <w:rPr>
          <w:noProof/>
          <w:sz w:val="22"/>
          <w:szCs w:val="22"/>
        </w:rPr>
        <w:drawing>
          <wp:inline distT="0" distB="0" distL="0" distR="0" wp14:anchorId="12FB73D3" wp14:editId="539712AF">
            <wp:extent cx="209550" cy="104775"/>
            <wp:effectExtent l="0" t="0" r="0" b="9525"/>
            <wp:docPr id="8" name="Image 8"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2.vetagro-sup.fr/bib/drupal/fleche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hyperlink r:id="rId23" w:tgtFrame="_blank" w:history="1">
        <w:r w:rsidRPr="00976712">
          <w:rPr>
            <w:rStyle w:val="Lienhypertexte"/>
            <w:sz w:val="22"/>
            <w:szCs w:val="22"/>
            <w:lang w:val="en-US"/>
          </w:rPr>
          <w:t>FDA</w:t>
        </w:r>
      </w:hyperlink>
      <w:r w:rsidRPr="00976712">
        <w:rPr>
          <w:sz w:val="22"/>
          <w:szCs w:val="22"/>
          <w:lang w:val="en-US"/>
        </w:rPr>
        <w:t xml:space="preserve"> : U.S. Food and Drug Administration </w:t>
      </w:r>
    </w:p>
    <w:p w:rsidR="005B7180" w:rsidRDefault="005B7180" w:rsidP="00C77639">
      <w:pPr>
        <w:jc w:val="both"/>
        <w:rPr>
          <w:sz w:val="22"/>
          <w:szCs w:val="22"/>
        </w:rPr>
      </w:pPr>
      <w:r w:rsidRPr="00976712">
        <w:rPr>
          <w:sz w:val="22"/>
          <w:szCs w:val="22"/>
        </w:rPr>
        <w:t>Le site de la FDA fournit de très nombreuses informations dans le domaine de la sécurité alimentaire et médicale humaine et animale pour la protection et la promotion de la santé. Il s’adresse aussi bien aux consommateurs qu’aux professionnels de la santé, de la recherche et de l’industrie. </w:t>
      </w:r>
    </w:p>
    <w:p w:rsidR="005C19B7" w:rsidRDefault="005C19B7" w:rsidP="00C77639">
      <w:pPr>
        <w:jc w:val="both"/>
        <w:rPr>
          <w:sz w:val="22"/>
          <w:szCs w:val="22"/>
        </w:rPr>
      </w:pPr>
    </w:p>
    <w:p w:rsidR="005C19B7" w:rsidRPr="00432B1D" w:rsidRDefault="00432B1D" w:rsidP="005C19B7">
      <w:pPr>
        <w:jc w:val="both"/>
        <w:rPr>
          <w:sz w:val="22"/>
          <w:szCs w:val="22"/>
        </w:rPr>
      </w:pPr>
      <w:r>
        <w:rPr>
          <w:sz w:val="22"/>
          <w:szCs w:val="22"/>
        </w:rPr>
        <w:pict>
          <v:shape id="Image 11" o:spid="_x0000_i1026" type="#_x0000_t75" alt="http://www2.vetagro-sup.fr/bib/drupal/fleche3.jpg" style="width:16.3pt;height:8.15pt;visibility:visible;mso-wrap-style:square">
            <v:imagedata r:id="rId21" o:title="fleche3"/>
          </v:shape>
        </w:pict>
      </w:r>
      <w:hyperlink r:id="rId24" w:history="1">
        <w:r w:rsidR="005C19B7" w:rsidRPr="00432B1D">
          <w:rPr>
            <w:rStyle w:val="Lienhypertexte"/>
            <w:sz w:val="22"/>
            <w:szCs w:val="22"/>
          </w:rPr>
          <w:t xml:space="preserve">The Veterinary </w:t>
        </w:r>
        <w:proofErr w:type="spellStart"/>
        <w:r w:rsidR="005C19B7" w:rsidRPr="00432B1D">
          <w:rPr>
            <w:rStyle w:val="Lienhypertexte"/>
            <w:sz w:val="22"/>
            <w:szCs w:val="22"/>
          </w:rPr>
          <w:t>Merck</w:t>
        </w:r>
        <w:proofErr w:type="spellEnd"/>
        <w:r w:rsidR="005C19B7" w:rsidRPr="00432B1D">
          <w:rPr>
            <w:rStyle w:val="Lienhypertexte"/>
            <w:sz w:val="22"/>
            <w:szCs w:val="22"/>
          </w:rPr>
          <w:t xml:space="preserve"> </w:t>
        </w:r>
        <w:proofErr w:type="spellStart"/>
        <w:r w:rsidR="005C19B7" w:rsidRPr="00432B1D">
          <w:rPr>
            <w:rStyle w:val="Lienhypertexte"/>
            <w:sz w:val="22"/>
            <w:szCs w:val="22"/>
          </w:rPr>
          <w:t>Manual</w:t>
        </w:r>
        <w:proofErr w:type="spellEnd"/>
      </w:hyperlink>
    </w:p>
    <w:p w:rsidR="005C19B7" w:rsidRPr="00637BC4" w:rsidRDefault="005C19B7" w:rsidP="00637BC4">
      <w:pPr>
        <w:jc w:val="both"/>
      </w:pPr>
      <w:r w:rsidRPr="005C19B7">
        <w:rPr>
          <w:iCs/>
          <w:sz w:val="22"/>
          <w:szCs w:val="22"/>
        </w:rPr>
        <w:t>Pour les étudiants et le</w:t>
      </w:r>
      <w:r>
        <w:rPr>
          <w:iCs/>
          <w:sz w:val="22"/>
          <w:szCs w:val="22"/>
        </w:rPr>
        <w:t>s</w:t>
      </w:r>
      <w:r w:rsidRPr="005C19B7">
        <w:rPr>
          <w:iCs/>
          <w:sz w:val="22"/>
          <w:szCs w:val="22"/>
        </w:rPr>
        <w:t xml:space="preserve"> praticiens </w:t>
      </w:r>
      <w:r>
        <w:rPr>
          <w:iCs/>
          <w:sz w:val="22"/>
          <w:szCs w:val="22"/>
        </w:rPr>
        <w:t>c’</w:t>
      </w:r>
      <w:r w:rsidRPr="005C19B7">
        <w:rPr>
          <w:sz w:val="22"/>
          <w:szCs w:val="22"/>
        </w:rPr>
        <w:t xml:space="preserve">est une source d’informations en ce qui concerne la santé animale </w:t>
      </w:r>
      <w:r w:rsidR="00637BC4">
        <w:rPr>
          <w:sz w:val="22"/>
          <w:szCs w:val="22"/>
        </w:rPr>
        <w:t xml:space="preserve">avec des conseils pour le </w:t>
      </w:r>
      <w:r w:rsidRPr="00637BC4">
        <w:rPr>
          <w:sz w:val="22"/>
          <w:szCs w:val="22"/>
        </w:rPr>
        <w:t>diagnos</w:t>
      </w:r>
      <w:r w:rsidR="00637BC4" w:rsidRPr="00637BC4">
        <w:rPr>
          <w:sz w:val="22"/>
          <w:szCs w:val="22"/>
        </w:rPr>
        <w:t>tic</w:t>
      </w:r>
      <w:r w:rsidRPr="00637BC4">
        <w:rPr>
          <w:sz w:val="22"/>
          <w:szCs w:val="22"/>
        </w:rPr>
        <w:t xml:space="preserve">, </w:t>
      </w:r>
      <w:r w:rsidR="00637BC4" w:rsidRPr="00637BC4">
        <w:rPr>
          <w:sz w:val="22"/>
          <w:szCs w:val="22"/>
        </w:rPr>
        <w:t xml:space="preserve">le </w:t>
      </w:r>
      <w:r w:rsidRPr="00637BC4">
        <w:rPr>
          <w:sz w:val="22"/>
          <w:szCs w:val="22"/>
        </w:rPr>
        <w:t>tra</w:t>
      </w:r>
      <w:r w:rsidR="00637BC4">
        <w:rPr>
          <w:sz w:val="22"/>
          <w:szCs w:val="22"/>
        </w:rPr>
        <w:t>i</w:t>
      </w:r>
      <w:r w:rsidRPr="00637BC4">
        <w:rPr>
          <w:sz w:val="22"/>
          <w:szCs w:val="22"/>
        </w:rPr>
        <w:t>t</w:t>
      </w:r>
      <w:r w:rsidR="00637BC4">
        <w:rPr>
          <w:sz w:val="22"/>
          <w:szCs w:val="22"/>
        </w:rPr>
        <w:t>e</w:t>
      </w:r>
      <w:r w:rsidRPr="00637BC4">
        <w:rPr>
          <w:sz w:val="22"/>
          <w:szCs w:val="22"/>
        </w:rPr>
        <w:t xml:space="preserve">ment, </w:t>
      </w:r>
      <w:r w:rsidR="00637BC4">
        <w:rPr>
          <w:sz w:val="22"/>
          <w:szCs w:val="22"/>
        </w:rPr>
        <w:t xml:space="preserve">la </w:t>
      </w:r>
      <w:r w:rsidRPr="00637BC4">
        <w:rPr>
          <w:sz w:val="22"/>
          <w:szCs w:val="22"/>
        </w:rPr>
        <w:t>pr</w:t>
      </w:r>
      <w:r w:rsidR="00637BC4">
        <w:rPr>
          <w:sz w:val="22"/>
          <w:szCs w:val="22"/>
        </w:rPr>
        <w:t>é</w:t>
      </w:r>
      <w:r w:rsidRPr="00637BC4">
        <w:rPr>
          <w:sz w:val="22"/>
          <w:szCs w:val="22"/>
        </w:rPr>
        <w:t xml:space="preserve">vention </w:t>
      </w:r>
      <w:r w:rsidR="00637BC4">
        <w:rPr>
          <w:sz w:val="22"/>
          <w:szCs w:val="22"/>
        </w:rPr>
        <w:t>des troubles et des maladies.</w:t>
      </w:r>
    </w:p>
    <w:sectPr w:rsidR="005C19B7" w:rsidRPr="00637BC4" w:rsidSect="00637BC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alt="http://www2.vetagro-sup.fr/bib/drupal/fleche3.jpg" style="width:16.3pt;height:8.15pt;visibility:visible;mso-wrap-style:square" o:bullet="t">
        <v:imagedata r:id="rId1" o:title="fleche3"/>
      </v:shape>
    </w:pict>
  </w:numPicBullet>
  <w:abstractNum w:abstractNumId="0">
    <w:nsid w:val="0FDE6EF0"/>
    <w:multiLevelType w:val="multilevel"/>
    <w:tmpl w:val="8030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366A7"/>
    <w:multiLevelType w:val="hybridMultilevel"/>
    <w:tmpl w:val="AF7CA37A"/>
    <w:lvl w:ilvl="0" w:tplc="028AC62A">
      <w:start w:val="1"/>
      <w:numFmt w:val="bullet"/>
      <w:lvlText w:val=""/>
      <w:lvlPicBulletId w:val="0"/>
      <w:lvlJc w:val="left"/>
      <w:pPr>
        <w:tabs>
          <w:tab w:val="num" w:pos="720"/>
        </w:tabs>
        <w:ind w:left="720" w:hanging="360"/>
      </w:pPr>
      <w:rPr>
        <w:rFonts w:ascii="Symbol" w:hAnsi="Symbol" w:hint="default"/>
      </w:rPr>
    </w:lvl>
    <w:lvl w:ilvl="1" w:tplc="EF120C68" w:tentative="1">
      <w:start w:val="1"/>
      <w:numFmt w:val="bullet"/>
      <w:lvlText w:val=""/>
      <w:lvlJc w:val="left"/>
      <w:pPr>
        <w:tabs>
          <w:tab w:val="num" w:pos="1440"/>
        </w:tabs>
        <w:ind w:left="1440" w:hanging="360"/>
      </w:pPr>
      <w:rPr>
        <w:rFonts w:ascii="Symbol" w:hAnsi="Symbol" w:hint="default"/>
      </w:rPr>
    </w:lvl>
    <w:lvl w:ilvl="2" w:tplc="743CA8E6" w:tentative="1">
      <w:start w:val="1"/>
      <w:numFmt w:val="bullet"/>
      <w:lvlText w:val=""/>
      <w:lvlJc w:val="left"/>
      <w:pPr>
        <w:tabs>
          <w:tab w:val="num" w:pos="2160"/>
        </w:tabs>
        <w:ind w:left="2160" w:hanging="360"/>
      </w:pPr>
      <w:rPr>
        <w:rFonts w:ascii="Symbol" w:hAnsi="Symbol" w:hint="default"/>
      </w:rPr>
    </w:lvl>
    <w:lvl w:ilvl="3" w:tplc="335A501C" w:tentative="1">
      <w:start w:val="1"/>
      <w:numFmt w:val="bullet"/>
      <w:lvlText w:val=""/>
      <w:lvlJc w:val="left"/>
      <w:pPr>
        <w:tabs>
          <w:tab w:val="num" w:pos="2880"/>
        </w:tabs>
        <w:ind w:left="2880" w:hanging="360"/>
      </w:pPr>
      <w:rPr>
        <w:rFonts w:ascii="Symbol" w:hAnsi="Symbol" w:hint="default"/>
      </w:rPr>
    </w:lvl>
    <w:lvl w:ilvl="4" w:tplc="90FEE240" w:tentative="1">
      <w:start w:val="1"/>
      <w:numFmt w:val="bullet"/>
      <w:lvlText w:val=""/>
      <w:lvlJc w:val="left"/>
      <w:pPr>
        <w:tabs>
          <w:tab w:val="num" w:pos="3600"/>
        </w:tabs>
        <w:ind w:left="3600" w:hanging="360"/>
      </w:pPr>
      <w:rPr>
        <w:rFonts w:ascii="Symbol" w:hAnsi="Symbol" w:hint="default"/>
      </w:rPr>
    </w:lvl>
    <w:lvl w:ilvl="5" w:tplc="4F70DA6E" w:tentative="1">
      <w:start w:val="1"/>
      <w:numFmt w:val="bullet"/>
      <w:lvlText w:val=""/>
      <w:lvlJc w:val="left"/>
      <w:pPr>
        <w:tabs>
          <w:tab w:val="num" w:pos="4320"/>
        </w:tabs>
        <w:ind w:left="4320" w:hanging="360"/>
      </w:pPr>
      <w:rPr>
        <w:rFonts w:ascii="Symbol" w:hAnsi="Symbol" w:hint="default"/>
      </w:rPr>
    </w:lvl>
    <w:lvl w:ilvl="6" w:tplc="5826361E" w:tentative="1">
      <w:start w:val="1"/>
      <w:numFmt w:val="bullet"/>
      <w:lvlText w:val=""/>
      <w:lvlJc w:val="left"/>
      <w:pPr>
        <w:tabs>
          <w:tab w:val="num" w:pos="5040"/>
        </w:tabs>
        <w:ind w:left="5040" w:hanging="360"/>
      </w:pPr>
      <w:rPr>
        <w:rFonts w:ascii="Symbol" w:hAnsi="Symbol" w:hint="default"/>
      </w:rPr>
    </w:lvl>
    <w:lvl w:ilvl="7" w:tplc="78222CF8" w:tentative="1">
      <w:start w:val="1"/>
      <w:numFmt w:val="bullet"/>
      <w:lvlText w:val=""/>
      <w:lvlJc w:val="left"/>
      <w:pPr>
        <w:tabs>
          <w:tab w:val="num" w:pos="5760"/>
        </w:tabs>
        <w:ind w:left="5760" w:hanging="360"/>
      </w:pPr>
      <w:rPr>
        <w:rFonts w:ascii="Symbol" w:hAnsi="Symbol" w:hint="default"/>
      </w:rPr>
    </w:lvl>
    <w:lvl w:ilvl="8" w:tplc="823A7B32" w:tentative="1">
      <w:start w:val="1"/>
      <w:numFmt w:val="bullet"/>
      <w:lvlText w:val=""/>
      <w:lvlJc w:val="left"/>
      <w:pPr>
        <w:tabs>
          <w:tab w:val="num" w:pos="6480"/>
        </w:tabs>
        <w:ind w:left="6480" w:hanging="360"/>
      </w:pPr>
      <w:rPr>
        <w:rFonts w:ascii="Symbol" w:hAnsi="Symbol" w:hint="default"/>
      </w:rPr>
    </w:lvl>
  </w:abstractNum>
  <w:abstractNum w:abstractNumId="2">
    <w:nsid w:val="23967C1D"/>
    <w:multiLevelType w:val="hybridMultilevel"/>
    <w:tmpl w:val="B41C1B86"/>
    <w:lvl w:ilvl="0" w:tplc="5558A8FC">
      <w:start w:val="1"/>
      <w:numFmt w:val="bullet"/>
      <w:lvlText w:val=""/>
      <w:lvlPicBulletId w:val="0"/>
      <w:lvlJc w:val="left"/>
      <w:pPr>
        <w:tabs>
          <w:tab w:val="num" w:pos="720"/>
        </w:tabs>
        <w:ind w:left="720" w:hanging="360"/>
      </w:pPr>
      <w:rPr>
        <w:rFonts w:ascii="Symbol" w:hAnsi="Symbol" w:hint="default"/>
      </w:rPr>
    </w:lvl>
    <w:lvl w:ilvl="1" w:tplc="2CEE1BF4" w:tentative="1">
      <w:start w:val="1"/>
      <w:numFmt w:val="bullet"/>
      <w:lvlText w:val=""/>
      <w:lvlJc w:val="left"/>
      <w:pPr>
        <w:tabs>
          <w:tab w:val="num" w:pos="1440"/>
        </w:tabs>
        <w:ind w:left="1440" w:hanging="360"/>
      </w:pPr>
      <w:rPr>
        <w:rFonts w:ascii="Symbol" w:hAnsi="Symbol" w:hint="default"/>
      </w:rPr>
    </w:lvl>
    <w:lvl w:ilvl="2" w:tplc="DB4A549A" w:tentative="1">
      <w:start w:val="1"/>
      <w:numFmt w:val="bullet"/>
      <w:lvlText w:val=""/>
      <w:lvlJc w:val="left"/>
      <w:pPr>
        <w:tabs>
          <w:tab w:val="num" w:pos="2160"/>
        </w:tabs>
        <w:ind w:left="2160" w:hanging="360"/>
      </w:pPr>
      <w:rPr>
        <w:rFonts w:ascii="Symbol" w:hAnsi="Symbol" w:hint="default"/>
      </w:rPr>
    </w:lvl>
    <w:lvl w:ilvl="3" w:tplc="18049F24" w:tentative="1">
      <w:start w:val="1"/>
      <w:numFmt w:val="bullet"/>
      <w:lvlText w:val=""/>
      <w:lvlJc w:val="left"/>
      <w:pPr>
        <w:tabs>
          <w:tab w:val="num" w:pos="2880"/>
        </w:tabs>
        <w:ind w:left="2880" w:hanging="360"/>
      </w:pPr>
      <w:rPr>
        <w:rFonts w:ascii="Symbol" w:hAnsi="Symbol" w:hint="default"/>
      </w:rPr>
    </w:lvl>
    <w:lvl w:ilvl="4" w:tplc="A00A46FE" w:tentative="1">
      <w:start w:val="1"/>
      <w:numFmt w:val="bullet"/>
      <w:lvlText w:val=""/>
      <w:lvlJc w:val="left"/>
      <w:pPr>
        <w:tabs>
          <w:tab w:val="num" w:pos="3600"/>
        </w:tabs>
        <w:ind w:left="3600" w:hanging="360"/>
      </w:pPr>
      <w:rPr>
        <w:rFonts w:ascii="Symbol" w:hAnsi="Symbol" w:hint="default"/>
      </w:rPr>
    </w:lvl>
    <w:lvl w:ilvl="5" w:tplc="0E7ACAA4" w:tentative="1">
      <w:start w:val="1"/>
      <w:numFmt w:val="bullet"/>
      <w:lvlText w:val=""/>
      <w:lvlJc w:val="left"/>
      <w:pPr>
        <w:tabs>
          <w:tab w:val="num" w:pos="4320"/>
        </w:tabs>
        <w:ind w:left="4320" w:hanging="360"/>
      </w:pPr>
      <w:rPr>
        <w:rFonts w:ascii="Symbol" w:hAnsi="Symbol" w:hint="default"/>
      </w:rPr>
    </w:lvl>
    <w:lvl w:ilvl="6" w:tplc="9DEAB0CE" w:tentative="1">
      <w:start w:val="1"/>
      <w:numFmt w:val="bullet"/>
      <w:lvlText w:val=""/>
      <w:lvlJc w:val="left"/>
      <w:pPr>
        <w:tabs>
          <w:tab w:val="num" w:pos="5040"/>
        </w:tabs>
        <w:ind w:left="5040" w:hanging="360"/>
      </w:pPr>
      <w:rPr>
        <w:rFonts w:ascii="Symbol" w:hAnsi="Symbol" w:hint="default"/>
      </w:rPr>
    </w:lvl>
    <w:lvl w:ilvl="7" w:tplc="86201E04" w:tentative="1">
      <w:start w:val="1"/>
      <w:numFmt w:val="bullet"/>
      <w:lvlText w:val=""/>
      <w:lvlJc w:val="left"/>
      <w:pPr>
        <w:tabs>
          <w:tab w:val="num" w:pos="5760"/>
        </w:tabs>
        <w:ind w:left="5760" w:hanging="360"/>
      </w:pPr>
      <w:rPr>
        <w:rFonts w:ascii="Symbol" w:hAnsi="Symbol" w:hint="default"/>
      </w:rPr>
    </w:lvl>
    <w:lvl w:ilvl="8" w:tplc="E1869774" w:tentative="1">
      <w:start w:val="1"/>
      <w:numFmt w:val="bullet"/>
      <w:lvlText w:val=""/>
      <w:lvlJc w:val="left"/>
      <w:pPr>
        <w:tabs>
          <w:tab w:val="num" w:pos="6480"/>
        </w:tabs>
        <w:ind w:left="6480" w:hanging="360"/>
      </w:pPr>
      <w:rPr>
        <w:rFonts w:ascii="Symbol" w:hAnsi="Symbol" w:hint="default"/>
      </w:rPr>
    </w:lvl>
  </w:abstractNum>
  <w:abstractNum w:abstractNumId="3">
    <w:nsid w:val="2D79343C"/>
    <w:multiLevelType w:val="hybridMultilevel"/>
    <w:tmpl w:val="4F74A5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57B6E2E"/>
    <w:multiLevelType w:val="hybridMultilevel"/>
    <w:tmpl w:val="7654D57C"/>
    <w:lvl w:ilvl="0" w:tplc="8D2A254E">
      <w:start w:val="1"/>
      <w:numFmt w:val="bullet"/>
      <w:lvlText w:val=""/>
      <w:lvlPicBulletId w:val="0"/>
      <w:lvlJc w:val="left"/>
      <w:pPr>
        <w:tabs>
          <w:tab w:val="num" w:pos="720"/>
        </w:tabs>
        <w:ind w:left="720" w:hanging="360"/>
      </w:pPr>
      <w:rPr>
        <w:rFonts w:ascii="Symbol" w:hAnsi="Symbol" w:hint="default"/>
      </w:rPr>
    </w:lvl>
    <w:lvl w:ilvl="1" w:tplc="9E2ED6D8" w:tentative="1">
      <w:start w:val="1"/>
      <w:numFmt w:val="bullet"/>
      <w:lvlText w:val=""/>
      <w:lvlJc w:val="left"/>
      <w:pPr>
        <w:tabs>
          <w:tab w:val="num" w:pos="1440"/>
        </w:tabs>
        <w:ind w:left="1440" w:hanging="360"/>
      </w:pPr>
      <w:rPr>
        <w:rFonts w:ascii="Symbol" w:hAnsi="Symbol" w:hint="default"/>
      </w:rPr>
    </w:lvl>
    <w:lvl w:ilvl="2" w:tplc="D24AE9C6" w:tentative="1">
      <w:start w:val="1"/>
      <w:numFmt w:val="bullet"/>
      <w:lvlText w:val=""/>
      <w:lvlJc w:val="left"/>
      <w:pPr>
        <w:tabs>
          <w:tab w:val="num" w:pos="2160"/>
        </w:tabs>
        <w:ind w:left="2160" w:hanging="360"/>
      </w:pPr>
      <w:rPr>
        <w:rFonts w:ascii="Symbol" w:hAnsi="Symbol" w:hint="default"/>
      </w:rPr>
    </w:lvl>
    <w:lvl w:ilvl="3" w:tplc="116CD5A2" w:tentative="1">
      <w:start w:val="1"/>
      <w:numFmt w:val="bullet"/>
      <w:lvlText w:val=""/>
      <w:lvlJc w:val="left"/>
      <w:pPr>
        <w:tabs>
          <w:tab w:val="num" w:pos="2880"/>
        </w:tabs>
        <w:ind w:left="2880" w:hanging="360"/>
      </w:pPr>
      <w:rPr>
        <w:rFonts w:ascii="Symbol" w:hAnsi="Symbol" w:hint="default"/>
      </w:rPr>
    </w:lvl>
    <w:lvl w:ilvl="4" w:tplc="3978000C" w:tentative="1">
      <w:start w:val="1"/>
      <w:numFmt w:val="bullet"/>
      <w:lvlText w:val=""/>
      <w:lvlJc w:val="left"/>
      <w:pPr>
        <w:tabs>
          <w:tab w:val="num" w:pos="3600"/>
        </w:tabs>
        <w:ind w:left="3600" w:hanging="360"/>
      </w:pPr>
      <w:rPr>
        <w:rFonts w:ascii="Symbol" w:hAnsi="Symbol" w:hint="default"/>
      </w:rPr>
    </w:lvl>
    <w:lvl w:ilvl="5" w:tplc="44500F92" w:tentative="1">
      <w:start w:val="1"/>
      <w:numFmt w:val="bullet"/>
      <w:lvlText w:val=""/>
      <w:lvlJc w:val="left"/>
      <w:pPr>
        <w:tabs>
          <w:tab w:val="num" w:pos="4320"/>
        </w:tabs>
        <w:ind w:left="4320" w:hanging="360"/>
      </w:pPr>
      <w:rPr>
        <w:rFonts w:ascii="Symbol" w:hAnsi="Symbol" w:hint="default"/>
      </w:rPr>
    </w:lvl>
    <w:lvl w:ilvl="6" w:tplc="96BEA2DE" w:tentative="1">
      <w:start w:val="1"/>
      <w:numFmt w:val="bullet"/>
      <w:lvlText w:val=""/>
      <w:lvlJc w:val="left"/>
      <w:pPr>
        <w:tabs>
          <w:tab w:val="num" w:pos="5040"/>
        </w:tabs>
        <w:ind w:left="5040" w:hanging="360"/>
      </w:pPr>
      <w:rPr>
        <w:rFonts w:ascii="Symbol" w:hAnsi="Symbol" w:hint="default"/>
      </w:rPr>
    </w:lvl>
    <w:lvl w:ilvl="7" w:tplc="92CABE64" w:tentative="1">
      <w:start w:val="1"/>
      <w:numFmt w:val="bullet"/>
      <w:lvlText w:val=""/>
      <w:lvlJc w:val="left"/>
      <w:pPr>
        <w:tabs>
          <w:tab w:val="num" w:pos="5760"/>
        </w:tabs>
        <w:ind w:left="5760" w:hanging="360"/>
      </w:pPr>
      <w:rPr>
        <w:rFonts w:ascii="Symbol" w:hAnsi="Symbol" w:hint="default"/>
      </w:rPr>
    </w:lvl>
    <w:lvl w:ilvl="8" w:tplc="7804A396" w:tentative="1">
      <w:start w:val="1"/>
      <w:numFmt w:val="bullet"/>
      <w:lvlText w:val=""/>
      <w:lvlJc w:val="left"/>
      <w:pPr>
        <w:tabs>
          <w:tab w:val="num" w:pos="6480"/>
        </w:tabs>
        <w:ind w:left="6480" w:hanging="360"/>
      </w:pPr>
      <w:rPr>
        <w:rFonts w:ascii="Symbol" w:hAnsi="Symbol" w:hint="default"/>
      </w:rPr>
    </w:lvl>
  </w:abstractNum>
  <w:abstractNum w:abstractNumId="5">
    <w:nsid w:val="385427D5"/>
    <w:multiLevelType w:val="hybridMultilevel"/>
    <w:tmpl w:val="A1BC30D8"/>
    <w:lvl w:ilvl="0" w:tplc="4F02874E">
      <w:start w:val="1"/>
      <w:numFmt w:val="bullet"/>
      <w:lvlText w:val=""/>
      <w:lvlPicBulletId w:val="0"/>
      <w:lvlJc w:val="left"/>
      <w:pPr>
        <w:tabs>
          <w:tab w:val="num" w:pos="720"/>
        </w:tabs>
        <w:ind w:left="720" w:hanging="360"/>
      </w:pPr>
      <w:rPr>
        <w:rFonts w:ascii="Symbol" w:hAnsi="Symbol" w:hint="default"/>
      </w:rPr>
    </w:lvl>
    <w:lvl w:ilvl="1" w:tplc="511276BA" w:tentative="1">
      <w:start w:val="1"/>
      <w:numFmt w:val="bullet"/>
      <w:lvlText w:val=""/>
      <w:lvlJc w:val="left"/>
      <w:pPr>
        <w:tabs>
          <w:tab w:val="num" w:pos="1440"/>
        </w:tabs>
        <w:ind w:left="1440" w:hanging="360"/>
      </w:pPr>
      <w:rPr>
        <w:rFonts w:ascii="Symbol" w:hAnsi="Symbol" w:hint="default"/>
      </w:rPr>
    </w:lvl>
    <w:lvl w:ilvl="2" w:tplc="63AAD70E" w:tentative="1">
      <w:start w:val="1"/>
      <w:numFmt w:val="bullet"/>
      <w:lvlText w:val=""/>
      <w:lvlJc w:val="left"/>
      <w:pPr>
        <w:tabs>
          <w:tab w:val="num" w:pos="2160"/>
        </w:tabs>
        <w:ind w:left="2160" w:hanging="360"/>
      </w:pPr>
      <w:rPr>
        <w:rFonts w:ascii="Symbol" w:hAnsi="Symbol" w:hint="default"/>
      </w:rPr>
    </w:lvl>
    <w:lvl w:ilvl="3" w:tplc="E7AC344A" w:tentative="1">
      <w:start w:val="1"/>
      <w:numFmt w:val="bullet"/>
      <w:lvlText w:val=""/>
      <w:lvlJc w:val="left"/>
      <w:pPr>
        <w:tabs>
          <w:tab w:val="num" w:pos="2880"/>
        </w:tabs>
        <w:ind w:left="2880" w:hanging="360"/>
      </w:pPr>
      <w:rPr>
        <w:rFonts w:ascii="Symbol" w:hAnsi="Symbol" w:hint="default"/>
      </w:rPr>
    </w:lvl>
    <w:lvl w:ilvl="4" w:tplc="79EE0770" w:tentative="1">
      <w:start w:val="1"/>
      <w:numFmt w:val="bullet"/>
      <w:lvlText w:val=""/>
      <w:lvlJc w:val="left"/>
      <w:pPr>
        <w:tabs>
          <w:tab w:val="num" w:pos="3600"/>
        </w:tabs>
        <w:ind w:left="3600" w:hanging="360"/>
      </w:pPr>
      <w:rPr>
        <w:rFonts w:ascii="Symbol" w:hAnsi="Symbol" w:hint="default"/>
      </w:rPr>
    </w:lvl>
    <w:lvl w:ilvl="5" w:tplc="CCBA7CB0" w:tentative="1">
      <w:start w:val="1"/>
      <w:numFmt w:val="bullet"/>
      <w:lvlText w:val=""/>
      <w:lvlJc w:val="left"/>
      <w:pPr>
        <w:tabs>
          <w:tab w:val="num" w:pos="4320"/>
        </w:tabs>
        <w:ind w:left="4320" w:hanging="360"/>
      </w:pPr>
      <w:rPr>
        <w:rFonts w:ascii="Symbol" w:hAnsi="Symbol" w:hint="default"/>
      </w:rPr>
    </w:lvl>
    <w:lvl w:ilvl="6" w:tplc="0968432C" w:tentative="1">
      <w:start w:val="1"/>
      <w:numFmt w:val="bullet"/>
      <w:lvlText w:val=""/>
      <w:lvlJc w:val="left"/>
      <w:pPr>
        <w:tabs>
          <w:tab w:val="num" w:pos="5040"/>
        </w:tabs>
        <w:ind w:left="5040" w:hanging="360"/>
      </w:pPr>
      <w:rPr>
        <w:rFonts w:ascii="Symbol" w:hAnsi="Symbol" w:hint="default"/>
      </w:rPr>
    </w:lvl>
    <w:lvl w:ilvl="7" w:tplc="3EFA79C4" w:tentative="1">
      <w:start w:val="1"/>
      <w:numFmt w:val="bullet"/>
      <w:lvlText w:val=""/>
      <w:lvlJc w:val="left"/>
      <w:pPr>
        <w:tabs>
          <w:tab w:val="num" w:pos="5760"/>
        </w:tabs>
        <w:ind w:left="5760" w:hanging="360"/>
      </w:pPr>
      <w:rPr>
        <w:rFonts w:ascii="Symbol" w:hAnsi="Symbol" w:hint="default"/>
      </w:rPr>
    </w:lvl>
    <w:lvl w:ilvl="8" w:tplc="EF9CFA40" w:tentative="1">
      <w:start w:val="1"/>
      <w:numFmt w:val="bullet"/>
      <w:lvlText w:val=""/>
      <w:lvlJc w:val="left"/>
      <w:pPr>
        <w:tabs>
          <w:tab w:val="num" w:pos="6480"/>
        </w:tabs>
        <w:ind w:left="6480" w:hanging="360"/>
      </w:pPr>
      <w:rPr>
        <w:rFonts w:ascii="Symbol" w:hAnsi="Symbol" w:hint="default"/>
      </w:rPr>
    </w:lvl>
  </w:abstractNum>
  <w:abstractNum w:abstractNumId="6">
    <w:nsid w:val="440D62D6"/>
    <w:multiLevelType w:val="multilevel"/>
    <w:tmpl w:val="F53E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AA54F2"/>
    <w:multiLevelType w:val="hybridMultilevel"/>
    <w:tmpl w:val="28500336"/>
    <w:lvl w:ilvl="0" w:tplc="A0CAE8C8">
      <w:start w:val="1"/>
      <w:numFmt w:val="bullet"/>
      <w:lvlText w:val=""/>
      <w:lvlPicBulletId w:val="0"/>
      <w:lvlJc w:val="left"/>
      <w:pPr>
        <w:tabs>
          <w:tab w:val="num" w:pos="720"/>
        </w:tabs>
        <w:ind w:left="720" w:hanging="360"/>
      </w:pPr>
      <w:rPr>
        <w:rFonts w:ascii="Symbol" w:hAnsi="Symbol" w:hint="default"/>
      </w:rPr>
    </w:lvl>
    <w:lvl w:ilvl="1" w:tplc="F8DCAE38" w:tentative="1">
      <w:start w:val="1"/>
      <w:numFmt w:val="bullet"/>
      <w:lvlText w:val=""/>
      <w:lvlJc w:val="left"/>
      <w:pPr>
        <w:tabs>
          <w:tab w:val="num" w:pos="1440"/>
        </w:tabs>
        <w:ind w:left="1440" w:hanging="360"/>
      </w:pPr>
      <w:rPr>
        <w:rFonts w:ascii="Symbol" w:hAnsi="Symbol" w:hint="default"/>
      </w:rPr>
    </w:lvl>
    <w:lvl w:ilvl="2" w:tplc="1506CE38" w:tentative="1">
      <w:start w:val="1"/>
      <w:numFmt w:val="bullet"/>
      <w:lvlText w:val=""/>
      <w:lvlJc w:val="left"/>
      <w:pPr>
        <w:tabs>
          <w:tab w:val="num" w:pos="2160"/>
        </w:tabs>
        <w:ind w:left="2160" w:hanging="360"/>
      </w:pPr>
      <w:rPr>
        <w:rFonts w:ascii="Symbol" w:hAnsi="Symbol" w:hint="default"/>
      </w:rPr>
    </w:lvl>
    <w:lvl w:ilvl="3" w:tplc="F2764A1C" w:tentative="1">
      <w:start w:val="1"/>
      <w:numFmt w:val="bullet"/>
      <w:lvlText w:val=""/>
      <w:lvlJc w:val="left"/>
      <w:pPr>
        <w:tabs>
          <w:tab w:val="num" w:pos="2880"/>
        </w:tabs>
        <w:ind w:left="2880" w:hanging="360"/>
      </w:pPr>
      <w:rPr>
        <w:rFonts w:ascii="Symbol" w:hAnsi="Symbol" w:hint="default"/>
      </w:rPr>
    </w:lvl>
    <w:lvl w:ilvl="4" w:tplc="89D88CF0" w:tentative="1">
      <w:start w:val="1"/>
      <w:numFmt w:val="bullet"/>
      <w:lvlText w:val=""/>
      <w:lvlJc w:val="left"/>
      <w:pPr>
        <w:tabs>
          <w:tab w:val="num" w:pos="3600"/>
        </w:tabs>
        <w:ind w:left="3600" w:hanging="360"/>
      </w:pPr>
      <w:rPr>
        <w:rFonts w:ascii="Symbol" w:hAnsi="Symbol" w:hint="default"/>
      </w:rPr>
    </w:lvl>
    <w:lvl w:ilvl="5" w:tplc="4562540C" w:tentative="1">
      <w:start w:val="1"/>
      <w:numFmt w:val="bullet"/>
      <w:lvlText w:val=""/>
      <w:lvlJc w:val="left"/>
      <w:pPr>
        <w:tabs>
          <w:tab w:val="num" w:pos="4320"/>
        </w:tabs>
        <w:ind w:left="4320" w:hanging="360"/>
      </w:pPr>
      <w:rPr>
        <w:rFonts w:ascii="Symbol" w:hAnsi="Symbol" w:hint="default"/>
      </w:rPr>
    </w:lvl>
    <w:lvl w:ilvl="6" w:tplc="B8DC7258" w:tentative="1">
      <w:start w:val="1"/>
      <w:numFmt w:val="bullet"/>
      <w:lvlText w:val=""/>
      <w:lvlJc w:val="left"/>
      <w:pPr>
        <w:tabs>
          <w:tab w:val="num" w:pos="5040"/>
        </w:tabs>
        <w:ind w:left="5040" w:hanging="360"/>
      </w:pPr>
      <w:rPr>
        <w:rFonts w:ascii="Symbol" w:hAnsi="Symbol" w:hint="default"/>
      </w:rPr>
    </w:lvl>
    <w:lvl w:ilvl="7" w:tplc="1F1CE778" w:tentative="1">
      <w:start w:val="1"/>
      <w:numFmt w:val="bullet"/>
      <w:lvlText w:val=""/>
      <w:lvlJc w:val="left"/>
      <w:pPr>
        <w:tabs>
          <w:tab w:val="num" w:pos="5760"/>
        </w:tabs>
        <w:ind w:left="5760" w:hanging="360"/>
      </w:pPr>
      <w:rPr>
        <w:rFonts w:ascii="Symbol" w:hAnsi="Symbol" w:hint="default"/>
      </w:rPr>
    </w:lvl>
    <w:lvl w:ilvl="8" w:tplc="8556BDF4" w:tentative="1">
      <w:start w:val="1"/>
      <w:numFmt w:val="bullet"/>
      <w:lvlText w:val=""/>
      <w:lvlJc w:val="left"/>
      <w:pPr>
        <w:tabs>
          <w:tab w:val="num" w:pos="6480"/>
        </w:tabs>
        <w:ind w:left="6480" w:hanging="360"/>
      </w:pPr>
      <w:rPr>
        <w:rFonts w:ascii="Symbol" w:hAnsi="Symbol" w:hint="default"/>
      </w:rPr>
    </w:lvl>
  </w:abstractNum>
  <w:abstractNum w:abstractNumId="8">
    <w:nsid w:val="4E3F09FF"/>
    <w:multiLevelType w:val="hybridMultilevel"/>
    <w:tmpl w:val="B4F6B5EC"/>
    <w:lvl w:ilvl="0" w:tplc="9452BCF4">
      <w:start w:val="1"/>
      <w:numFmt w:val="bullet"/>
      <w:lvlText w:val=""/>
      <w:lvlPicBulletId w:val="0"/>
      <w:lvlJc w:val="left"/>
      <w:pPr>
        <w:tabs>
          <w:tab w:val="num" w:pos="720"/>
        </w:tabs>
        <w:ind w:left="720" w:hanging="360"/>
      </w:pPr>
      <w:rPr>
        <w:rFonts w:ascii="Symbol" w:hAnsi="Symbol" w:hint="default"/>
      </w:rPr>
    </w:lvl>
    <w:lvl w:ilvl="1" w:tplc="3578A982" w:tentative="1">
      <w:start w:val="1"/>
      <w:numFmt w:val="bullet"/>
      <w:lvlText w:val=""/>
      <w:lvlJc w:val="left"/>
      <w:pPr>
        <w:tabs>
          <w:tab w:val="num" w:pos="1440"/>
        </w:tabs>
        <w:ind w:left="1440" w:hanging="360"/>
      </w:pPr>
      <w:rPr>
        <w:rFonts w:ascii="Symbol" w:hAnsi="Symbol" w:hint="default"/>
      </w:rPr>
    </w:lvl>
    <w:lvl w:ilvl="2" w:tplc="8E98C8F6" w:tentative="1">
      <w:start w:val="1"/>
      <w:numFmt w:val="bullet"/>
      <w:lvlText w:val=""/>
      <w:lvlJc w:val="left"/>
      <w:pPr>
        <w:tabs>
          <w:tab w:val="num" w:pos="2160"/>
        </w:tabs>
        <w:ind w:left="2160" w:hanging="360"/>
      </w:pPr>
      <w:rPr>
        <w:rFonts w:ascii="Symbol" w:hAnsi="Symbol" w:hint="default"/>
      </w:rPr>
    </w:lvl>
    <w:lvl w:ilvl="3" w:tplc="0324D40E" w:tentative="1">
      <w:start w:val="1"/>
      <w:numFmt w:val="bullet"/>
      <w:lvlText w:val=""/>
      <w:lvlJc w:val="left"/>
      <w:pPr>
        <w:tabs>
          <w:tab w:val="num" w:pos="2880"/>
        </w:tabs>
        <w:ind w:left="2880" w:hanging="360"/>
      </w:pPr>
      <w:rPr>
        <w:rFonts w:ascii="Symbol" w:hAnsi="Symbol" w:hint="default"/>
      </w:rPr>
    </w:lvl>
    <w:lvl w:ilvl="4" w:tplc="DEC8429A" w:tentative="1">
      <w:start w:val="1"/>
      <w:numFmt w:val="bullet"/>
      <w:lvlText w:val=""/>
      <w:lvlJc w:val="left"/>
      <w:pPr>
        <w:tabs>
          <w:tab w:val="num" w:pos="3600"/>
        </w:tabs>
        <w:ind w:left="3600" w:hanging="360"/>
      </w:pPr>
      <w:rPr>
        <w:rFonts w:ascii="Symbol" w:hAnsi="Symbol" w:hint="default"/>
      </w:rPr>
    </w:lvl>
    <w:lvl w:ilvl="5" w:tplc="989C05C2" w:tentative="1">
      <w:start w:val="1"/>
      <w:numFmt w:val="bullet"/>
      <w:lvlText w:val=""/>
      <w:lvlJc w:val="left"/>
      <w:pPr>
        <w:tabs>
          <w:tab w:val="num" w:pos="4320"/>
        </w:tabs>
        <w:ind w:left="4320" w:hanging="360"/>
      </w:pPr>
      <w:rPr>
        <w:rFonts w:ascii="Symbol" w:hAnsi="Symbol" w:hint="default"/>
      </w:rPr>
    </w:lvl>
    <w:lvl w:ilvl="6" w:tplc="29200048" w:tentative="1">
      <w:start w:val="1"/>
      <w:numFmt w:val="bullet"/>
      <w:lvlText w:val=""/>
      <w:lvlJc w:val="left"/>
      <w:pPr>
        <w:tabs>
          <w:tab w:val="num" w:pos="5040"/>
        </w:tabs>
        <w:ind w:left="5040" w:hanging="360"/>
      </w:pPr>
      <w:rPr>
        <w:rFonts w:ascii="Symbol" w:hAnsi="Symbol" w:hint="default"/>
      </w:rPr>
    </w:lvl>
    <w:lvl w:ilvl="7" w:tplc="04A8EA28" w:tentative="1">
      <w:start w:val="1"/>
      <w:numFmt w:val="bullet"/>
      <w:lvlText w:val=""/>
      <w:lvlJc w:val="left"/>
      <w:pPr>
        <w:tabs>
          <w:tab w:val="num" w:pos="5760"/>
        </w:tabs>
        <w:ind w:left="5760" w:hanging="360"/>
      </w:pPr>
      <w:rPr>
        <w:rFonts w:ascii="Symbol" w:hAnsi="Symbol" w:hint="default"/>
      </w:rPr>
    </w:lvl>
    <w:lvl w:ilvl="8" w:tplc="AF6A1744" w:tentative="1">
      <w:start w:val="1"/>
      <w:numFmt w:val="bullet"/>
      <w:lvlText w:val=""/>
      <w:lvlJc w:val="left"/>
      <w:pPr>
        <w:tabs>
          <w:tab w:val="num" w:pos="6480"/>
        </w:tabs>
        <w:ind w:left="6480" w:hanging="360"/>
      </w:pPr>
      <w:rPr>
        <w:rFonts w:ascii="Symbol" w:hAnsi="Symbol" w:hint="default"/>
      </w:rPr>
    </w:lvl>
  </w:abstractNum>
  <w:abstractNum w:abstractNumId="9">
    <w:nsid w:val="734609BD"/>
    <w:multiLevelType w:val="hybridMultilevel"/>
    <w:tmpl w:val="90FEFACA"/>
    <w:lvl w:ilvl="0" w:tplc="AA2AA5C0">
      <w:start w:val="1"/>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7"/>
  </w:num>
  <w:num w:numId="5">
    <w:abstractNumId w:val="1"/>
  </w:num>
  <w:num w:numId="6">
    <w:abstractNumId w:val="3"/>
  </w:num>
  <w:num w:numId="7">
    <w:abstractNumId w:val="8"/>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82"/>
    <w:rsid w:val="00020BA4"/>
    <w:rsid w:val="00022FAF"/>
    <w:rsid w:val="00051B2D"/>
    <w:rsid w:val="00065DAF"/>
    <w:rsid w:val="00080102"/>
    <w:rsid w:val="00117CDB"/>
    <w:rsid w:val="00166816"/>
    <w:rsid w:val="00204828"/>
    <w:rsid w:val="00226157"/>
    <w:rsid w:val="002C0771"/>
    <w:rsid w:val="002D2280"/>
    <w:rsid w:val="0030199B"/>
    <w:rsid w:val="00307728"/>
    <w:rsid w:val="00353606"/>
    <w:rsid w:val="003C5502"/>
    <w:rsid w:val="003E45C5"/>
    <w:rsid w:val="00432B1D"/>
    <w:rsid w:val="00433B20"/>
    <w:rsid w:val="004361AB"/>
    <w:rsid w:val="00464418"/>
    <w:rsid w:val="004965E5"/>
    <w:rsid w:val="004B6A3C"/>
    <w:rsid w:val="004E6B41"/>
    <w:rsid w:val="0050713B"/>
    <w:rsid w:val="005B7180"/>
    <w:rsid w:val="005C19B7"/>
    <w:rsid w:val="006068D0"/>
    <w:rsid w:val="00620609"/>
    <w:rsid w:val="00637BC4"/>
    <w:rsid w:val="006A61B6"/>
    <w:rsid w:val="00701EA4"/>
    <w:rsid w:val="007D4D4E"/>
    <w:rsid w:val="007E23B0"/>
    <w:rsid w:val="00841DBA"/>
    <w:rsid w:val="00846953"/>
    <w:rsid w:val="008C769F"/>
    <w:rsid w:val="009117A4"/>
    <w:rsid w:val="00967131"/>
    <w:rsid w:val="00976712"/>
    <w:rsid w:val="009D6F82"/>
    <w:rsid w:val="00A15AC6"/>
    <w:rsid w:val="00A36843"/>
    <w:rsid w:val="00A47AD7"/>
    <w:rsid w:val="00A671B3"/>
    <w:rsid w:val="00AB6A1D"/>
    <w:rsid w:val="00B32721"/>
    <w:rsid w:val="00BB23A5"/>
    <w:rsid w:val="00C1538F"/>
    <w:rsid w:val="00C63A86"/>
    <w:rsid w:val="00C74217"/>
    <w:rsid w:val="00C77639"/>
    <w:rsid w:val="00CB6B68"/>
    <w:rsid w:val="00CD034F"/>
    <w:rsid w:val="00CD3D1F"/>
    <w:rsid w:val="00CF7F31"/>
    <w:rsid w:val="00D641B6"/>
    <w:rsid w:val="00DD2857"/>
    <w:rsid w:val="00DF1303"/>
    <w:rsid w:val="00E239DE"/>
    <w:rsid w:val="00EC5B77"/>
    <w:rsid w:val="00EF75A3"/>
    <w:rsid w:val="00F133E0"/>
    <w:rsid w:val="00F533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9B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3C5502"/>
    <w:pPr>
      <w:keepNext/>
      <w:pBdr>
        <w:top w:val="single" w:sz="24" w:space="1" w:color="C2D69B"/>
        <w:left w:val="single" w:sz="24" w:space="4" w:color="C2D69B"/>
        <w:bottom w:val="single" w:sz="24" w:space="1" w:color="C2D69B"/>
        <w:right w:val="single" w:sz="24" w:space="4" w:color="C2D69B"/>
      </w:pBdr>
      <w:spacing w:before="240" w:after="60"/>
      <w:outlineLvl w:val="0"/>
    </w:pPr>
    <w:rPr>
      <w:rFonts w:ascii="Calibri" w:hAnsi="Calibri"/>
      <w:b/>
      <w:bCs/>
      <w:smallCaps/>
      <w:kern w:val="32"/>
      <w:sz w:val="28"/>
      <w:szCs w:val="32"/>
      <w:lang w:eastAsia="ja-JP"/>
    </w:rPr>
  </w:style>
  <w:style w:type="paragraph" w:styleId="Titre2">
    <w:name w:val="heading 2"/>
    <w:basedOn w:val="Normal"/>
    <w:next w:val="Normal"/>
    <w:link w:val="Titre2Car"/>
    <w:uiPriority w:val="9"/>
    <w:unhideWhenUsed/>
    <w:qFormat/>
    <w:rsid w:val="00B327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B6A3C"/>
    <w:pPr>
      <w:spacing w:before="100" w:beforeAutospacing="1" w:after="100" w:afterAutospacing="1"/>
    </w:pPr>
  </w:style>
  <w:style w:type="character" w:styleId="lev">
    <w:name w:val="Strong"/>
    <w:basedOn w:val="Policepardfaut"/>
    <w:uiPriority w:val="22"/>
    <w:qFormat/>
    <w:rsid w:val="004B6A3C"/>
    <w:rPr>
      <w:b/>
      <w:bCs/>
    </w:rPr>
  </w:style>
  <w:style w:type="character" w:customStyle="1" w:styleId="apple-converted-space">
    <w:name w:val="apple-converted-space"/>
    <w:basedOn w:val="Policepardfaut"/>
    <w:rsid w:val="004B6A3C"/>
  </w:style>
  <w:style w:type="character" w:styleId="Lienhypertexte">
    <w:name w:val="Hyperlink"/>
    <w:basedOn w:val="Policepardfaut"/>
    <w:uiPriority w:val="99"/>
    <w:unhideWhenUsed/>
    <w:rsid w:val="004B6A3C"/>
    <w:rPr>
      <w:color w:val="0000FF"/>
      <w:u w:val="single"/>
    </w:rPr>
  </w:style>
  <w:style w:type="character" w:customStyle="1" w:styleId="small-caps">
    <w:name w:val="small-caps"/>
    <w:basedOn w:val="Policepardfaut"/>
    <w:rsid w:val="00DD2857"/>
  </w:style>
  <w:style w:type="character" w:styleId="Accentuation">
    <w:name w:val="Emphasis"/>
    <w:basedOn w:val="Policepardfaut"/>
    <w:uiPriority w:val="20"/>
    <w:qFormat/>
    <w:rsid w:val="00DD2857"/>
    <w:rPr>
      <w:i/>
      <w:iCs/>
    </w:rPr>
  </w:style>
  <w:style w:type="character" w:customStyle="1" w:styleId="Titre1Car">
    <w:name w:val="Titre 1 Car"/>
    <w:basedOn w:val="Policepardfaut"/>
    <w:link w:val="Titre1"/>
    <w:rsid w:val="003C5502"/>
    <w:rPr>
      <w:rFonts w:ascii="Calibri" w:eastAsia="Times New Roman" w:hAnsi="Calibri" w:cs="Times New Roman"/>
      <w:b/>
      <w:bCs/>
      <w:smallCaps/>
      <w:kern w:val="32"/>
      <w:sz w:val="28"/>
      <w:szCs w:val="32"/>
      <w:lang w:eastAsia="ja-JP"/>
    </w:rPr>
  </w:style>
  <w:style w:type="paragraph" w:styleId="Titre">
    <w:name w:val="Title"/>
    <w:aliases w:val="Titre2"/>
    <w:basedOn w:val="Normal"/>
    <w:next w:val="Normal"/>
    <w:link w:val="TitreCar"/>
    <w:qFormat/>
    <w:rsid w:val="003C5502"/>
    <w:pPr>
      <w:pBdr>
        <w:bottom w:val="single" w:sz="18" w:space="1" w:color="92CDDC"/>
      </w:pBdr>
      <w:spacing w:before="240" w:after="60"/>
      <w:outlineLvl w:val="0"/>
    </w:pPr>
    <w:rPr>
      <w:rFonts w:ascii="Calibri" w:hAnsi="Calibri"/>
      <w:b/>
      <w:bCs/>
      <w:smallCaps/>
      <w:kern w:val="28"/>
      <w:sz w:val="22"/>
      <w:szCs w:val="32"/>
      <w:lang w:eastAsia="ja-JP"/>
    </w:rPr>
  </w:style>
  <w:style w:type="character" w:customStyle="1" w:styleId="TitreCar">
    <w:name w:val="Titre Car"/>
    <w:aliases w:val="Titre2 Car"/>
    <w:basedOn w:val="Policepardfaut"/>
    <w:link w:val="Titre"/>
    <w:rsid w:val="003C5502"/>
    <w:rPr>
      <w:rFonts w:ascii="Calibri" w:eastAsia="Times New Roman" w:hAnsi="Calibri" w:cs="Times New Roman"/>
      <w:b/>
      <w:bCs/>
      <w:smallCaps/>
      <w:kern w:val="28"/>
      <w:szCs w:val="32"/>
      <w:lang w:eastAsia="ja-JP"/>
    </w:rPr>
  </w:style>
  <w:style w:type="paragraph" w:styleId="Paragraphedeliste">
    <w:name w:val="List Paragraph"/>
    <w:basedOn w:val="Normal"/>
    <w:uiPriority w:val="34"/>
    <w:qFormat/>
    <w:rsid w:val="003C5502"/>
    <w:pPr>
      <w:ind w:left="720"/>
      <w:contextualSpacing/>
    </w:pPr>
  </w:style>
  <w:style w:type="character" w:customStyle="1" w:styleId="Titre2Car">
    <w:name w:val="Titre 2 Car"/>
    <w:basedOn w:val="Policepardfaut"/>
    <w:link w:val="Titre2"/>
    <w:uiPriority w:val="9"/>
    <w:rsid w:val="00B32721"/>
    <w:rPr>
      <w:rFonts w:asciiTheme="majorHAnsi" w:eastAsiaTheme="majorEastAsia" w:hAnsiTheme="majorHAnsi" w:cstheme="majorBidi"/>
      <w:b/>
      <w:bCs/>
      <w:color w:val="4F81BD" w:themeColor="accent1"/>
      <w:sz w:val="26"/>
      <w:szCs w:val="26"/>
      <w:lang w:eastAsia="fr-FR"/>
    </w:rPr>
  </w:style>
  <w:style w:type="character" w:customStyle="1" w:styleId="Titre10">
    <w:name w:val="Titre1"/>
    <w:basedOn w:val="Policepardfaut"/>
    <w:rsid w:val="00B32721"/>
  </w:style>
  <w:style w:type="character" w:customStyle="1" w:styleId="Sous-titre1">
    <w:name w:val="Sous-titre1"/>
    <w:basedOn w:val="Policepardfaut"/>
    <w:rsid w:val="00B32721"/>
  </w:style>
  <w:style w:type="character" w:styleId="Lienhypertextesuivivisit">
    <w:name w:val="FollowedHyperlink"/>
    <w:basedOn w:val="Policepardfaut"/>
    <w:uiPriority w:val="99"/>
    <w:semiHidden/>
    <w:unhideWhenUsed/>
    <w:rsid w:val="00A47AD7"/>
    <w:rPr>
      <w:color w:val="800080" w:themeColor="followedHyperlink"/>
      <w:u w:val="single"/>
    </w:rPr>
  </w:style>
  <w:style w:type="character" w:customStyle="1" w:styleId="standaard">
    <w:name w:val="standaard"/>
    <w:basedOn w:val="Policepardfaut"/>
    <w:rsid w:val="00117CDB"/>
  </w:style>
  <w:style w:type="character" w:customStyle="1" w:styleId="openaccess">
    <w:name w:val="openaccess"/>
    <w:basedOn w:val="Policepardfaut"/>
    <w:rsid w:val="00CD034F"/>
  </w:style>
  <w:style w:type="paragraph" w:styleId="PrformatHTML">
    <w:name w:val="HTML Preformatted"/>
    <w:basedOn w:val="Normal"/>
    <w:link w:val="PrformatHTMLCar"/>
    <w:uiPriority w:val="99"/>
    <w:semiHidden/>
    <w:unhideWhenUsed/>
    <w:rsid w:val="002C0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2C0771"/>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432B1D"/>
    <w:rPr>
      <w:rFonts w:ascii="Tahoma" w:hAnsi="Tahoma" w:cs="Tahoma"/>
      <w:sz w:val="16"/>
      <w:szCs w:val="16"/>
    </w:rPr>
  </w:style>
  <w:style w:type="character" w:customStyle="1" w:styleId="TextedebullesCar">
    <w:name w:val="Texte de bulles Car"/>
    <w:basedOn w:val="Policepardfaut"/>
    <w:link w:val="Textedebulles"/>
    <w:uiPriority w:val="99"/>
    <w:semiHidden/>
    <w:rsid w:val="00432B1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9B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3C5502"/>
    <w:pPr>
      <w:keepNext/>
      <w:pBdr>
        <w:top w:val="single" w:sz="24" w:space="1" w:color="C2D69B"/>
        <w:left w:val="single" w:sz="24" w:space="4" w:color="C2D69B"/>
        <w:bottom w:val="single" w:sz="24" w:space="1" w:color="C2D69B"/>
        <w:right w:val="single" w:sz="24" w:space="4" w:color="C2D69B"/>
      </w:pBdr>
      <w:spacing w:before="240" w:after="60"/>
      <w:outlineLvl w:val="0"/>
    </w:pPr>
    <w:rPr>
      <w:rFonts w:ascii="Calibri" w:hAnsi="Calibri"/>
      <w:b/>
      <w:bCs/>
      <w:smallCaps/>
      <w:kern w:val="32"/>
      <w:sz w:val="28"/>
      <w:szCs w:val="32"/>
      <w:lang w:eastAsia="ja-JP"/>
    </w:rPr>
  </w:style>
  <w:style w:type="paragraph" w:styleId="Titre2">
    <w:name w:val="heading 2"/>
    <w:basedOn w:val="Normal"/>
    <w:next w:val="Normal"/>
    <w:link w:val="Titre2Car"/>
    <w:uiPriority w:val="9"/>
    <w:unhideWhenUsed/>
    <w:qFormat/>
    <w:rsid w:val="00B327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B6A3C"/>
    <w:pPr>
      <w:spacing w:before="100" w:beforeAutospacing="1" w:after="100" w:afterAutospacing="1"/>
    </w:pPr>
  </w:style>
  <w:style w:type="character" w:styleId="lev">
    <w:name w:val="Strong"/>
    <w:basedOn w:val="Policepardfaut"/>
    <w:uiPriority w:val="22"/>
    <w:qFormat/>
    <w:rsid w:val="004B6A3C"/>
    <w:rPr>
      <w:b/>
      <w:bCs/>
    </w:rPr>
  </w:style>
  <w:style w:type="character" w:customStyle="1" w:styleId="apple-converted-space">
    <w:name w:val="apple-converted-space"/>
    <w:basedOn w:val="Policepardfaut"/>
    <w:rsid w:val="004B6A3C"/>
  </w:style>
  <w:style w:type="character" w:styleId="Lienhypertexte">
    <w:name w:val="Hyperlink"/>
    <w:basedOn w:val="Policepardfaut"/>
    <w:uiPriority w:val="99"/>
    <w:unhideWhenUsed/>
    <w:rsid w:val="004B6A3C"/>
    <w:rPr>
      <w:color w:val="0000FF"/>
      <w:u w:val="single"/>
    </w:rPr>
  </w:style>
  <w:style w:type="character" w:customStyle="1" w:styleId="small-caps">
    <w:name w:val="small-caps"/>
    <w:basedOn w:val="Policepardfaut"/>
    <w:rsid w:val="00DD2857"/>
  </w:style>
  <w:style w:type="character" w:styleId="Accentuation">
    <w:name w:val="Emphasis"/>
    <w:basedOn w:val="Policepardfaut"/>
    <w:uiPriority w:val="20"/>
    <w:qFormat/>
    <w:rsid w:val="00DD2857"/>
    <w:rPr>
      <w:i/>
      <w:iCs/>
    </w:rPr>
  </w:style>
  <w:style w:type="character" w:customStyle="1" w:styleId="Titre1Car">
    <w:name w:val="Titre 1 Car"/>
    <w:basedOn w:val="Policepardfaut"/>
    <w:link w:val="Titre1"/>
    <w:rsid w:val="003C5502"/>
    <w:rPr>
      <w:rFonts w:ascii="Calibri" w:eastAsia="Times New Roman" w:hAnsi="Calibri" w:cs="Times New Roman"/>
      <w:b/>
      <w:bCs/>
      <w:smallCaps/>
      <w:kern w:val="32"/>
      <w:sz w:val="28"/>
      <w:szCs w:val="32"/>
      <w:lang w:eastAsia="ja-JP"/>
    </w:rPr>
  </w:style>
  <w:style w:type="paragraph" w:styleId="Titre">
    <w:name w:val="Title"/>
    <w:aliases w:val="Titre2"/>
    <w:basedOn w:val="Normal"/>
    <w:next w:val="Normal"/>
    <w:link w:val="TitreCar"/>
    <w:qFormat/>
    <w:rsid w:val="003C5502"/>
    <w:pPr>
      <w:pBdr>
        <w:bottom w:val="single" w:sz="18" w:space="1" w:color="92CDDC"/>
      </w:pBdr>
      <w:spacing w:before="240" w:after="60"/>
      <w:outlineLvl w:val="0"/>
    </w:pPr>
    <w:rPr>
      <w:rFonts w:ascii="Calibri" w:hAnsi="Calibri"/>
      <w:b/>
      <w:bCs/>
      <w:smallCaps/>
      <w:kern w:val="28"/>
      <w:sz w:val="22"/>
      <w:szCs w:val="32"/>
      <w:lang w:eastAsia="ja-JP"/>
    </w:rPr>
  </w:style>
  <w:style w:type="character" w:customStyle="1" w:styleId="TitreCar">
    <w:name w:val="Titre Car"/>
    <w:aliases w:val="Titre2 Car"/>
    <w:basedOn w:val="Policepardfaut"/>
    <w:link w:val="Titre"/>
    <w:rsid w:val="003C5502"/>
    <w:rPr>
      <w:rFonts w:ascii="Calibri" w:eastAsia="Times New Roman" w:hAnsi="Calibri" w:cs="Times New Roman"/>
      <w:b/>
      <w:bCs/>
      <w:smallCaps/>
      <w:kern w:val="28"/>
      <w:szCs w:val="32"/>
      <w:lang w:eastAsia="ja-JP"/>
    </w:rPr>
  </w:style>
  <w:style w:type="paragraph" w:styleId="Paragraphedeliste">
    <w:name w:val="List Paragraph"/>
    <w:basedOn w:val="Normal"/>
    <w:uiPriority w:val="34"/>
    <w:qFormat/>
    <w:rsid w:val="003C5502"/>
    <w:pPr>
      <w:ind w:left="720"/>
      <w:contextualSpacing/>
    </w:pPr>
  </w:style>
  <w:style w:type="character" w:customStyle="1" w:styleId="Titre2Car">
    <w:name w:val="Titre 2 Car"/>
    <w:basedOn w:val="Policepardfaut"/>
    <w:link w:val="Titre2"/>
    <w:uiPriority w:val="9"/>
    <w:rsid w:val="00B32721"/>
    <w:rPr>
      <w:rFonts w:asciiTheme="majorHAnsi" w:eastAsiaTheme="majorEastAsia" w:hAnsiTheme="majorHAnsi" w:cstheme="majorBidi"/>
      <w:b/>
      <w:bCs/>
      <w:color w:val="4F81BD" w:themeColor="accent1"/>
      <w:sz w:val="26"/>
      <w:szCs w:val="26"/>
      <w:lang w:eastAsia="fr-FR"/>
    </w:rPr>
  </w:style>
  <w:style w:type="character" w:customStyle="1" w:styleId="Titre10">
    <w:name w:val="Titre1"/>
    <w:basedOn w:val="Policepardfaut"/>
    <w:rsid w:val="00B32721"/>
  </w:style>
  <w:style w:type="character" w:customStyle="1" w:styleId="Sous-titre1">
    <w:name w:val="Sous-titre1"/>
    <w:basedOn w:val="Policepardfaut"/>
    <w:rsid w:val="00B32721"/>
  </w:style>
  <w:style w:type="character" w:styleId="Lienhypertextesuivivisit">
    <w:name w:val="FollowedHyperlink"/>
    <w:basedOn w:val="Policepardfaut"/>
    <w:uiPriority w:val="99"/>
    <w:semiHidden/>
    <w:unhideWhenUsed/>
    <w:rsid w:val="00A47AD7"/>
    <w:rPr>
      <w:color w:val="800080" w:themeColor="followedHyperlink"/>
      <w:u w:val="single"/>
    </w:rPr>
  </w:style>
  <w:style w:type="character" w:customStyle="1" w:styleId="standaard">
    <w:name w:val="standaard"/>
    <w:basedOn w:val="Policepardfaut"/>
    <w:rsid w:val="00117CDB"/>
  </w:style>
  <w:style w:type="character" w:customStyle="1" w:styleId="openaccess">
    <w:name w:val="openaccess"/>
    <w:basedOn w:val="Policepardfaut"/>
    <w:rsid w:val="00CD034F"/>
  </w:style>
  <w:style w:type="paragraph" w:styleId="PrformatHTML">
    <w:name w:val="HTML Preformatted"/>
    <w:basedOn w:val="Normal"/>
    <w:link w:val="PrformatHTMLCar"/>
    <w:uiPriority w:val="99"/>
    <w:semiHidden/>
    <w:unhideWhenUsed/>
    <w:rsid w:val="002C0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2C0771"/>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432B1D"/>
    <w:rPr>
      <w:rFonts w:ascii="Tahoma" w:hAnsi="Tahoma" w:cs="Tahoma"/>
      <w:sz w:val="16"/>
      <w:szCs w:val="16"/>
    </w:rPr>
  </w:style>
  <w:style w:type="character" w:customStyle="1" w:styleId="TextedebullesCar">
    <w:name w:val="Texte de bulles Car"/>
    <w:basedOn w:val="Policepardfaut"/>
    <w:link w:val="Textedebulles"/>
    <w:uiPriority w:val="99"/>
    <w:semiHidden/>
    <w:rsid w:val="00432B1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19445">
      <w:bodyDiv w:val="1"/>
      <w:marLeft w:val="0"/>
      <w:marRight w:val="0"/>
      <w:marTop w:val="0"/>
      <w:marBottom w:val="0"/>
      <w:divBdr>
        <w:top w:val="none" w:sz="0" w:space="0" w:color="auto"/>
        <w:left w:val="none" w:sz="0" w:space="0" w:color="auto"/>
        <w:bottom w:val="none" w:sz="0" w:space="0" w:color="auto"/>
        <w:right w:val="none" w:sz="0" w:space="0" w:color="auto"/>
      </w:divBdr>
    </w:div>
    <w:div w:id="181213901">
      <w:bodyDiv w:val="1"/>
      <w:marLeft w:val="0"/>
      <w:marRight w:val="0"/>
      <w:marTop w:val="0"/>
      <w:marBottom w:val="0"/>
      <w:divBdr>
        <w:top w:val="none" w:sz="0" w:space="0" w:color="auto"/>
        <w:left w:val="none" w:sz="0" w:space="0" w:color="auto"/>
        <w:bottom w:val="none" w:sz="0" w:space="0" w:color="auto"/>
        <w:right w:val="none" w:sz="0" w:space="0" w:color="auto"/>
      </w:divBdr>
    </w:div>
    <w:div w:id="639462526">
      <w:bodyDiv w:val="1"/>
      <w:marLeft w:val="0"/>
      <w:marRight w:val="0"/>
      <w:marTop w:val="0"/>
      <w:marBottom w:val="0"/>
      <w:divBdr>
        <w:top w:val="none" w:sz="0" w:space="0" w:color="auto"/>
        <w:left w:val="none" w:sz="0" w:space="0" w:color="auto"/>
        <w:bottom w:val="none" w:sz="0" w:space="0" w:color="auto"/>
        <w:right w:val="none" w:sz="0" w:space="0" w:color="auto"/>
      </w:divBdr>
    </w:div>
    <w:div w:id="724991224">
      <w:bodyDiv w:val="1"/>
      <w:marLeft w:val="0"/>
      <w:marRight w:val="0"/>
      <w:marTop w:val="0"/>
      <w:marBottom w:val="0"/>
      <w:divBdr>
        <w:top w:val="none" w:sz="0" w:space="0" w:color="auto"/>
        <w:left w:val="none" w:sz="0" w:space="0" w:color="auto"/>
        <w:bottom w:val="none" w:sz="0" w:space="0" w:color="auto"/>
        <w:right w:val="none" w:sz="0" w:space="0" w:color="auto"/>
      </w:divBdr>
    </w:div>
    <w:div w:id="900991285">
      <w:bodyDiv w:val="1"/>
      <w:marLeft w:val="0"/>
      <w:marRight w:val="0"/>
      <w:marTop w:val="0"/>
      <w:marBottom w:val="0"/>
      <w:divBdr>
        <w:top w:val="none" w:sz="0" w:space="0" w:color="auto"/>
        <w:left w:val="none" w:sz="0" w:space="0" w:color="auto"/>
        <w:bottom w:val="none" w:sz="0" w:space="0" w:color="auto"/>
        <w:right w:val="none" w:sz="0" w:space="0" w:color="auto"/>
      </w:divBdr>
    </w:div>
    <w:div w:id="1022899586">
      <w:bodyDiv w:val="1"/>
      <w:marLeft w:val="0"/>
      <w:marRight w:val="0"/>
      <w:marTop w:val="0"/>
      <w:marBottom w:val="0"/>
      <w:divBdr>
        <w:top w:val="none" w:sz="0" w:space="0" w:color="auto"/>
        <w:left w:val="none" w:sz="0" w:space="0" w:color="auto"/>
        <w:bottom w:val="none" w:sz="0" w:space="0" w:color="auto"/>
        <w:right w:val="none" w:sz="0" w:space="0" w:color="auto"/>
      </w:divBdr>
      <w:divsChild>
        <w:div w:id="1160390729">
          <w:marLeft w:val="0"/>
          <w:marRight w:val="0"/>
          <w:marTop w:val="0"/>
          <w:marBottom w:val="0"/>
          <w:divBdr>
            <w:top w:val="none" w:sz="0" w:space="0" w:color="auto"/>
            <w:left w:val="none" w:sz="0" w:space="0" w:color="auto"/>
            <w:bottom w:val="none" w:sz="0" w:space="0" w:color="auto"/>
            <w:right w:val="none" w:sz="0" w:space="0" w:color="auto"/>
          </w:divBdr>
        </w:div>
        <w:div w:id="327831606">
          <w:marLeft w:val="0"/>
          <w:marRight w:val="0"/>
          <w:marTop w:val="0"/>
          <w:marBottom w:val="0"/>
          <w:divBdr>
            <w:top w:val="none" w:sz="0" w:space="0" w:color="auto"/>
            <w:left w:val="none" w:sz="0" w:space="0" w:color="auto"/>
            <w:bottom w:val="none" w:sz="0" w:space="0" w:color="auto"/>
            <w:right w:val="none" w:sz="0" w:space="0" w:color="auto"/>
          </w:divBdr>
        </w:div>
        <w:div w:id="1346860977">
          <w:marLeft w:val="0"/>
          <w:marRight w:val="0"/>
          <w:marTop w:val="0"/>
          <w:marBottom w:val="0"/>
          <w:divBdr>
            <w:top w:val="none" w:sz="0" w:space="0" w:color="auto"/>
            <w:left w:val="none" w:sz="0" w:space="0" w:color="auto"/>
            <w:bottom w:val="none" w:sz="0" w:space="0" w:color="auto"/>
            <w:right w:val="none" w:sz="0" w:space="0" w:color="auto"/>
          </w:divBdr>
        </w:div>
        <w:div w:id="1891991315">
          <w:marLeft w:val="0"/>
          <w:marRight w:val="0"/>
          <w:marTop w:val="0"/>
          <w:marBottom w:val="0"/>
          <w:divBdr>
            <w:top w:val="none" w:sz="0" w:space="0" w:color="auto"/>
            <w:left w:val="none" w:sz="0" w:space="0" w:color="auto"/>
            <w:bottom w:val="none" w:sz="0" w:space="0" w:color="auto"/>
            <w:right w:val="none" w:sz="0" w:space="0" w:color="auto"/>
          </w:divBdr>
        </w:div>
        <w:div w:id="784159958">
          <w:marLeft w:val="0"/>
          <w:marRight w:val="0"/>
          <w:marTop w:val="0"/>
          <w:marBottom w:val="0"/>
          <w:divBdr>
            <w:top w:val="none" w:sz="0" w:space="0" w:color="auto"/>
            <w:left w:val="none" w:sz="0" w:space="0" w:color="auto"/>
            <w:bottom w:val="none" w:sz="0" w:space="0" w:color="auto"/>
            <w:right w:val="none" w:sz="0" w:space="0" w:color="auto"/>
          </w:divBdr>
        </w:div>
      </w:divsChild>
    </w:div>
    <w:div w:id="1079253095">
      <w:bodyDiv w:val="1"/>
      <w:marLeft w:val="0"/>
      <w:marRight w:val="0"/>
      <w:marTop w:val="0"/>
      <w:marBottom w:val="0"/>
      <w:divBdr>
        <w:top w:val="none" w:sz="0" w:space="0" w:color="auto"/>
        <w:left w:val="none" w:sz="0" w:space="0" w:color="auto"/>
        <w:bottom w:val="none" w:sz="0" w:space="0" w:color="auto"/>
        <w:right w:val="none" w:sz="0" w:space="0" w:color="auto"/>
      </w:divBdr>
      <w:divsChild>
        <w:div w:id="730736259">
          <w:marLeft w:val="0"/>
          <w:marRight w:val="0"/>
          <w:marTop w:val="0"/>
          <w:marBottom w:val="0"/>
          <w:divBdr>
            <w:top w:val="none" w:sz="0" w:space="0" w:color="auto"/>
            <w:left w:val="none" w:sz="0" w:space="0" w:color="auto"/>
            <w:bottom w:val="none" w:sz="0" w:space="0" w:color="auto"/>
            <w:right w:val="none" w:sz="0" w:space="0" w:color="auto"/>
          </w:divBdr>
        </w:div>
        <w:div w:id="60641878">
          <w:marLeft w:val="0"/>
          <w:marRight w:val="0"/>
          <w:marTop w:val="0"/>
          <w:marBottom w:val="0"/>
          <w:divBdr>
            <w:top w:val="none" w:sz="0" w:space="0" w:color="auto"/>
            <w:left w:val="none" w:sz="0" w:space="0" w:color="auto"/>
            <w:bottom w:val="none" w:sz="0" w:space="0" w:color="auto"/>
            <w:right w:val="none" w:sz="0" w:space="0" w:color="auto"/>
          </w:divBdr>
        </w:div>
      </w:divsChild>
    </w:div>
    <w:div w:id="1267469821">
      <w:bodyDiv w:val="1"/>
      <w:marLeft w:val="0"/>
      <w:marRight w:val="0"/>
      <w:marTop w:val="0"/>
      <w:marBottom w:val="0"/>
      <w:divBdr>
        <w:top w:val="none" w:sz="0" w:space="0" w:color="auto"/>
        <w:left w:val="none" w:sz="0" w:space="0" w:color="auto"/>
        <w:bottom w:val="none" w:sz="0" w:space="0" w:color="auto"/>
        <w:right w:val="none" w:sz="0" w:space="0" w:color="auto"/>
      </w:divBdr>
      <w:divsChild>
        <w:div w:id="1556315766">
          <w:marLeft w:val="0"/>
          <w:marRight w:val="0"/>
          <w:marTop w:val="0"/>
          <w:marBottom w:val="0"/>
          <w:divBdr>
            <w:top w:val="none" w:sz="0" w:space="0" w:color="auto"/>
            <w:left w:val="none" w:sz="0" w:space="0" w:color="auto"/>
            <w:bottom w:val="none" w:sz="0" w:space="0" w:color="auto"/>
            <w:right w:val="none" w:sz="0" w:space="0" w:color="auto"/>
          </w:divBdr>
        </w:div>
        <w:div w:id="711079191">
          <w:marLeft w:val="0"/>
          <w:marRight w:val="0"/>
          <w:marTop w:val="0"/>
          <w:marBottom w:val="0"/>
          <w:divBdr>
            <w:top w:val="none" w:sz="0" w:space="0" w:color="auto"/>
            <w:left w:val="none" w:sz="0" w:space="0" w:color="auto"/>
            <w:bottom w:val="none" w:sz="0" w:space="0" w:color="auto"/>
            <w:right w:val="none" w:sz="0" w:space="0" w:color="auto"/>
          </w:divBdr>
        </w:div>
      </w:divsChild>
    </w:div>
    <w:div w:id="1661811736">
      <w:bodyDiv w:val="1"/>
      <w:marLeft w:val="0"/>
      <w:marRight w:val="0"/>
      <w:marTop w:val="0"/>
      <w:marBottom w:val="0"/>
      <w:divBdr>
        <w:top w:val="none" w:sz="0" w:space="0" w:color="auto"/>
        <w:left w:val="none" w:sz="0" w:space="0" w:color="auto"/>
        <w:bottom w:val="none" w:sz="0" w:space="0" w:color="auto"/>
        <w:right w:val="none" w:sz="0" w:space="0" w:color="auto"/>
      </w:divBdr>
    </w:div>
    <w:div w:id="1831827102">
      <w:bodyDiv w:val="1"/>
      <w:marLeft w:val="0"/>
      <w:marRight w:val="0"/>
      <w:marTop w:val="0"/>
      <w:marBottom w:val="0"/>
      <w:divBdr>
        <w:top w:val="none" w:sz="0" w:space="0" w:color="auto"/>
        <w:left w:val="none" w:sz="0" w:space="0" w:color="auto"/>
        <w:bottom w:val="none" w:sz="0" w:space="0" w:color="auto"/>
        <w:right w:val="none" w:sz="0" w:space="0" w:color="auto"/>
      </w:divBdr>
      <w:divsChild>
        <w:div w:id="1715422252">
          <w:marLeft w:val="0"/>
          <w:marRight w:val="0"/>
          <w:marTop w:val="0"/>
          <w:marBottom w:val="0"/>
          <w:divBdr>
            <w:top w:val="none" w:sz="0" w:space="0" w:color="auto"/>
            <w:left w:val="none" w:sz="0" w:space="0" w:color="auto"/>
            <w:bottom w:val="none" w:sz="0" w:space="0" w:color="auto"/>
            <w:right w:val="none" w:sz="0" w:space="0" w:color="auto"/>
          </w:divBdr>
        </w:div>
        <w:div w:id="1443720933">
          <w:marLeft w:val="0"/>
          <w:marRight w:val="0"/>
          <w:marTop w:val="0"/>
          <w:marBottom w:val="0"/>
          <w:divBdr>
            <w:top w:val="none" w:sz="0" w:space="0" w:color="auto"/>
            <w:left w:val="none" w:sz="0" w:space="0" w:color="auto"/>
            <w:bottom w:val="none" w:sz="0" w:space="0" w:color="auto"/>
            <w:right w:val="none" w:sz="0" w:space="0" w:color="auto"/>
          </w:divBdr>
        </w:div>
      </w:divsChild>
    </w:div>
    <w:div w:id="1878931835">
      <w:bodyDiv w:val="1"/>
      <w:marLeft w:val="0"/>
      <w:marRight w:val="0"/>
      <w:marTop w:val="0"/>
      <w:marBottom w:val="0"/>
      <w:divBdr>
        <w:top w:val="none" w:sz="0" w:space="0" w:color="auto"/>
        <w:left w:val="none" w:sz="0" w:space="0" w:color="auto"/>
        <w:bottom w:val="none" w:sz="0" w:space="0" w:color="auto"/>
        <w:right w:val="none" w:sz="0" w:space="0" w:color="auto"/>
      </w:divBdr>
    </w:div>
    <w:div w:id="1887721534">
      <w:bodyDiv w:val="1"/>
      <w:marLeft w:val="0"/>
      <w:marRight w:val="0"/>
      <w:marTop w:val="0"/>
      <w:marBottom w:val="0"/>
      <w:divBdr>
        <w:top w:val="none" w:sz="0" w:space="0" w:color="auto"/>
        <w:left w:val="none" w:sz="0" w:space="0" w:color="auto"/>
        <w:bottom w:val="none" w:sz="0" w:space="0" w:color="auto"/>
        <w:right w:val="none" w:sz="0" w:space="0" w:color="auto"/>
      </w:divBdr>
    </w:div>
    <w:div w:id="1910799594">
      <w:bodyDiv w:val="1"/>
      <w:marLeft w:val="0"/>
      <w:marRight w:val="0"/>
      <w:marTop w:val="0"/>
      <w:marBottom w:val="0"/>
      <w:divBdr>
        <w:top w:val="none" w:sz="0" w:space="0" w:color="auto"/>
        <w:left w:val="none" w:sz="0" w:space="0" w:color="auto"/>
        <w:bottom w:val="none" w:sz="0" w:space="0" w:color="auto"/>
        <w:right w:val="none" w:sz="0" w:space="0" w:color="auto"/>
      </w:divBdr>
      <w:divsChild>
        <w:div w:id="852304881">
          <w:marLeft w:val="0"/>
          <w:marRight w:val="0"/>
          <w:marTop w:val="0"/>
          <w:marBottom w:val="0"/>
          <w:divBdr>
            <w:top w:val="none" w:sz="0" w:space="0" w:color="auto"/>
            <w:left w:val="none" w:sz="0" w:space="0" w:color="auto"/>
            <w:bottom w:val="none" w:sz="0" w:space="0" w:color="auto"/>
            <w:right w:val="none" w:sz="0" w:space="0" w:color="auto"/>
          </w:divBdr>
        </w:div>
      </w:divsChild>
    </w:div>
    <w:div w:id="1932619493">
      <w:bodyDiv w:val="1"/>
      <w:marLeft w:val="0"/>
      <w:marRight w:val="0"/>
      <w:marTop w:val="0"/>
      <w:marBottom w:val="0"/>
      <w:divBdr>
        <w:top w:val="none" w:sz="0" w:space="0" w:color="auto"/>
        <w:left w:val="none" w:sz="0" w:space="0" w:color="auto"/>
        <w:bottom w:val="none" w:sz="0" w:space="0" w:color="auto"/>
        <w:right w:val="none" w:sz="0" w:space="0" w:color="auto"/>
      </w:divBdr>
    </w:div>
    <w:div w:id="1948417486">
      <w:bodyDiv w:val="1"/>
      <w:marLeft w:val="0"/>
      <w:marRight w:val="0"/>
      <w:marTop w:val="0"/>
      <w:marBottom w:val="0"/>
      <w:divBdr>
        <w:top w:val="none" w:sz="0" w:space="0" w:color="auto"/>
        <w:left w:val="none" w:sz="0" w:space="0" w:color="auto"/>
        <w:bottom w:val="none" w:sz="0" w:space="0" w:color="auto"/>
        <w:right w:val="none" w:sz="0" w:space="0" w:color="auto"/>
      </w:divBdr>
    </w:div>
    <w:div w:id="2029670316">
      <w:bodyDiv w:val="1"/>
      <w:marLeft w:val="0"/>
      <w:marRight w:val="0"/>
      <w:marTop w:val="0"/>
      <w:marBottom w:val="0"/>
      <w:divBdr>
        <w:top w:val="none" w:sz="0" w:space="0" w:color="auto"/>
        <w:left w:val="none" w:sz="0" w:space="0" w:color="auto"/>
        <w:bottom w:val="none" w:sz="0" w:space="0" w:color="auto"/>
        <w:right w:val="none" w:sz="0" w:space="0" w:color="auto"/>
      </w:divBdr>
    </w:div>
    <w:div w:id="2037581485">
      <w:bodyDiv w:val="1"/>
      <w:marLeft w:val="0"/>
      <w:marRight w:val="0"/>
      <w:marTop w:val="0"/>
      <w:marBottom w:val="0"/>
      <w:divBdr>
        <w:top w:val="none" w:sz="0" w:space="0" w:color="auto"/>
        <w:left w:val="none" w:sz="0" w:space="0" w:color="auto"/>
        <w:bottom w:val="none" w:sz="0" w:space="0" w:color="auto"/>
        <w:right w:val="none" w:sz="0" w:space="0" w:color="auto"/>
      </w:divBdr>
      <w:divsChild>
        <w:div w:id="165636055">
          <w:marLeft w:val="0"/>
          <w:marRight w:val="0"/>
          <w:marTop w:val="0"/>
          <w:marBottom w:val="0"/>
          <w:divBdr>
            <w:top w:val="none" w:sz="0" w:space="0" w:color="auto"/>
            <w:left w:val="none" w:sz="0" w:space="0" w:color="auto"/>
            <w:bottom w:val="none" w:sz="0" w:space="0" w:color="auto"/>
            <w:right w:val="none" w:sz="0" w:space="0" w:color="auto"/>
          </w:divBdr>
        </w:div>
        <w:div w:id="1141844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x.vetagro-sup.fr/Record.htm?idlist=9&amp;record=19137279124919554519" TargetMode="External"/><Relationship Id="rId13" Type="http://schemas.openxmlformats.org/officeDocument/2006/relationships/hyperlink" Target="http://www.adrreports.eu/fr/index.html" TargetMode="External"/><Relationship Id="rId18" Type="http://schemas.openxmlformats.org/officeDocument/2006/relationships/hyperlink" Target="http://www.simv.org/Laboratoires/Laboratoires1.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jpeg"/><Relationship Id="rId7" Type="http://schemas.openxmlformats.org/officeDocument/2006/relationships/hyperlink" Target="http://alex.vetagro-sup.fr/Record.htm?Record=19315139157911333119&amp;idlist=27" TargetMode="External"/><Relationship Id="rId12" Type="http://schemas.openxmlformats.org/officeDocument/2006/relationships/hyperlink" Target="http://eudrapharm.eu/eudrapharm/eudrapharm_help.do" TargetMode="External"/><Relationship Id="rId17" Type="http://schemas.openxmlformats.org/officeDocument/2006/relationships/hyperlink" Target="http://www.simv.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anmv.anses.fr/" TargetMode="External"/><Relationship Id="rId1" Type="http://schemas.openxmlformats.org/officeDocument/2006/relationships/numbering" Target="numbering.xml"/><Relationship Id="rId6" Type="http://schemas.openxmlformats.org/officeDocument/2006/relationships/hyperlink" Target="http://alex.vetagro-sup.fr/Record.htm?idlist=9&amp;record=19137279124919554519" TargetMode="External"/><Relationship Id="rId11" Type="http://schemas.openxmlformats.org/officeDocument/2006/relationships/hyperlink" Target="http://www3.interscience.wiley.com/journal/117986825/home" TargetMode="External"/><Relationship Id="rId24" Type="http://schemas.openxmlformats.org/officeDocument/2006/relationships/hyperlink" Target="http://www.merckvetmanual.com/mvm/index.html" TargetMode="External"/><Relationship Id="rId5" Type="http://schemas.openxmlformats.org/officeDocument/2006/relationships/webSettings" Target="webSettings.xml"/><Relationship Id="rId15" Type="http://schemas.openxmlformats.org/officeDocument/2006/relationships/hyperlink" Target="http://www.cbip-vet.be/frbienvenue.php" TargetMode="External"/><Relationship Id="rId23" Type="http://schemas.openxmlformats.org/officeDocument/2006/relationships/hyperlink" Target="http://www.fda.gov/" TargetMode="External"/><Relationship Id="rId10" Type="http://schemas.openxmlformats.org/officeDocument/2006/relationships/hyperlink" Target="http://alex.vetagro-sup.fr/Record.htm?Record=19315130157911333129&amp;idlist=27" TargetMode="External"/><Relationship Id="rId19" Type="http://schemas.openxmlformats.org/officeDocument/2006/relationships/hyperlink" Target="http://www.merci-les-medicaments-veterinaires.com/" TargetMode="External"/><Relationship Id="rId4" Type="http://schemas.openxmlformats.org/officeDocument/2006/relationships/settings" Target="settings.xml"/><Relationship Id="rId9" Type="http://schemas.openxmlformats.org/officeDocument/2006/relationships/hyperlink" Target="http://alex.vetagro-sup.fr/Record.htm?Record=19315130157911333129&amp;idlist=10" TargetMode="External"/><Relationship Id="rId14" Type="http://schemas.openxmlformats.org/officeDocument/2006/relationships/hyperlink" Target="http://www.ivis.org/home.asp" TargetMode="External"/><Relationship Id="rId22" Type="http://schemas.openxmlformats.org/officeDocument/2006/relationships/hyperlink" Target="http://europa.eu/about-eu/agencies/regulatory_agencies_bodies/policy_agencies/ema/index_fr.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1138</Words>
  <Characters>6259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dc:creator>
  <cp:lastModifiedBy>Marie VIAU</cp:lastModifiedBy>
  <cp:revision>3</cp:revision>
  <cp:lastPrinted>2015-04-27T09:21:00Z</cp:lastPrinted>
  <dcterms:created xsi:type="dcterms:W3CDTF">2015-05-20T10:55:00Z</dcterms:created>
  <dcterms:modified xsi:type="dcterms:W3CDTF">2015-05-20T11:19:00Z</dcterms:modified>
</cp:coreProperties>
</file>